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A02823">
        <w:rPr>
          <w:sz w:val="26"/>
          <w:szCs w:val="26"/>
          <w:u w:val="single"/>
        </w:rPr>
        <w:t>04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A02823">
        <w:rPr>
          <w:sz w:val="26"/>
          <w:szCs w:val="26"/>
          <w:u w:val="single"/>
        </w:rPr>
        <w:t>5</w:t>
      </w:r>
      <w:r w:rsidR="0020148F">
        <w:rPr>
          <w:sz w:val="26"/>
          <w:szCs w:val="26"/>
          <w:u w:val="single"/>
        </w:rPr>
        <w:t>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007588">
        <w:rPr>
          <w:sz w:val="26"/>
          <w:szCs w:val="26"/>
        </w:rPr>
        <w:t xml:space="preserve">по проекту решения о предоставлении разрешения на условно разрешенный вид разрешенного использования - </w:t>
      </w:r>
      <w:r w:rsidR="00007588" w:rsidRPr="00007588">
        <w:rPr>
          <w:sz w:val="26"/>
          <w:szCs w:val="26"/>
        </w:rPr>
        <w:t>«магазины», для земельного участка с кадастровым номером 47:07:0403009:34</w:t>
      </w:r>
      <w:r w:rsidR="00007588">
        <w:rPr>
          <w:sz w:val="26"/>
          <w:szCs w:val="26"/>
        </w:rPr>
        <w:t>, расположенного по адресу:</w:t>
      </w:r>
      <w:r w:rsidR="00007588" w:rsidRPr="00007588">
        <w:rPr>
          <w:rFonts w:ascii="Calibri" w:hAnsi="Calibri"/>
          <w:color w:val="000000"/>
          <w:shd w:val="clear" w:color="auto" w:fill="F8F9FA"/>
        </w:rPr>
        <w:t xml:space="preserve"> </w:t>
      </w:r>
      <w:r w:rsidR="00007588" w:rsidRPr="0000758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="00007588" w:rsidRPr="00007588">
        <w:rPr>
          <w:sz w:val="26"/>
          <w:szCs w:val="26"/>
        </w:rPr>
        <w:t>Касимово</w:t>
      </w:r>
      <w:proofErr w:type="spellEnd"/>
      <w:r w:rsidR="00007588" w:rsidRPr="00007588">
        <w:rPr>
          <w:sz w:val="26"/>
          <w:szCs w:val="26"/>
        </w:rPr>
        <w:t xml:space="preserve">, </w:t>
      </w:r>
      <w:proofErr w:type="spellStart"/>
      <w:r w:rsidR="00007588" w:rsidRPr="00007588">
        <w:rPr>
          <w:sz w:val="26"/>
          <w:szCs w:val="26"/>
        </w:rPr>
        <w:t>Приозерское</w:t>
      </w:r>
      <w:proofErr w:type="spellEnd"/>
      <w:r w:rsidR="00007588" w:rsidRPr="00007588">
        <w:rPr>
          <w:sz w:val="26"/>
          <w:szCs w:val="26"/>
        </w:rPr>
        <w:t xml:space="preserve"> шоссе, участок №12В</w:t>
      </w:r>
      <w:r w:rsidR="00007588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095114" w:rsidRPr="00095114">
        <w:rPr>
          <w:sz w:val="26"/>
          <w:szCs w:val="26"/>
        </w:rPr>
        <w:t>02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095114" w:rsidRPr="00095114">
        <w:rPr>
          <w:sz w:val="26"/>
          <w:szCs w:val="26"/>
        </w:rPr>
        <w:t>5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23</w:t>
      </w:r>
      <w:r w:rsidR="00B941B0" w:rsidRPr="00095114">
        <w:rPr>
          <w:sz w:val="26"/>
          <w:szCs w:val="26"/>
        </w:rPr>
        <w:t xml:space="preserve"> </w:t>
      </w:r>
      <w:r w:rsidR="00B12D2D" w:rsidRPr="00095114">
        <w:rPr>
          <w:sz w:val="26"/>
          <w:szCs w:val="26"/>
        </w:rPr>
        <w:t xml:space="preserve">       </w:t>
      </w:r>
      <w:r w:rsidR="00B941B0" w:rsidRPr="00095114">
        <w:rPr>
          <w:sz w:val="26"/>
          <w:szCs w:val="26"/>
        </w:rPr>
        <w:t xml:space="preserve">№ </w:t>
      </w:r>
      <w:r w:rsidR="00095114" w:rsidRPr="00095114">
        <w:rPr>
          <w:sz w:val="26"/>
          <w:szCs w:val="26"/>
        </w:rPr>
        <w:t>30</w:t>
      </w:r>
      <w:r w:rsidR="002E1490" w:rsidRPr="00095114">
        <w:rPr>
          <w:sz w:val="26"/>
          <w:szCs w:val="26"/>
        </w:rPr>
        <w:t>-04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A02823">
        <w:rPr>
          <w:b/>
          <w:sz w:val="26"/>
          <w:szCs w:val="26"/>
        </w:rPr>
        <w:t>05 мая</w:t>
      </w:r>
      <w:r w:rsidR="00D2743A">
        <w:rPr>
          <w:b/>
          <w:sz w:val="26"/>
          <w:szCs w:val="26"/>
        </w:rPr>
        <w:t xml:space="preserve"> 2023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A02823">
        <w:rPr>
          <w:b/>
          <w:sz w:val="26"/>
          <w:szCs w:val="26"/>
        </w:rPr>
        <w:t>02 июня</w:t>
      </w:r>
      <w:r w:rsidR="00D2743A">
        <w:rPr>
          <w:b/>
          <w:sz w:val="26"/>
          <w:szCs w:val="26"/>
        </w:rPr>
        <w:t xml:space="preserve"> 2023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>Собрание участн</w:t>
      </w:r>
      <w:bookmarkStart w:id="0" w:name="_GoBack"/>
      <w:bookmarkEnd w:id="0"/>
      <w:r w:rsidRPr="007D43F1">
        <w:rPr>
          <w:rFonts w:ascii="Times New Roman" w:hAnsi="Times New Roman" w:cs="Times New Roman"/>
          <w:b/>
          <w:sz w:val="26"/>
          <w:szCs w:val="26"/>
        </w:rPr>
        <w:t xml:space="preserve">иков публичных слушаний состоится </w:t>
      </w:r>
      <w:r w:rsidR="00A02823">
        <w:rPr>
          <w:rFonts w:ascii="Times New Roman" w:hAnsi="Times New Roman" w:cs="Times New Roman"/>
          <w:b/>
          <w:sz w:val="26"/>
          <w:szCs w:val="26"/>
        </w:rPr>
        <w:t>2</w:t>
      </w:r>
      <w:r w:rsidR="00007588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43A">
        <w:rPr>
          <w:rFonts w:ascii="Times New Roman" w:hAnsi="Times New Roman" w:cs="Times New Roman"/>
          <w:b/>
          <w:sz w:val="26"/>
          <w:szCs w:val="26"/>
        </w:rPr>
        <w:t>3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Pr="007D43F1">
        <w:rPr>
          <w:rFonts w:ascii="Times New Roman" w:hAnsi="Times New Roman" w:cs="Times New Roman"/>
          <w:b/>
          <w:sz w:val="26"/>
          <w:szCs w:val="26"/>
        </w:rPr>
        <w:t>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007588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A02823">
        <w:rPr>
          <w:b/>
          <w:color w:val="000000" w:themeColor="text1"/>
          <w:sz w:val="26"/>
          <w:szCs w:val="26"/>
        </w:rPr>
        <w:t>12.05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</w:t>
      </w:r>
      <w:r w:rsidR="00007588">
        <w:rPr>
          <w:b/>
          <w:color w:val="000000" w:themeColor="text1"/>
          <w:sz w:val="26"/>
          <w:szCs w:val="26"/>
        </w:rPr>
        <w:t>4</w:t>
      </w:r>
      <w:r w:rsidR="00A02823">
        <w:rPr>
          <w:b/>
          <w:color w:val="000000" w:themeColor="text1"/>
          <w:sz w:val="26"/>
          <w:szCs w:val="26"/>
        </w:rPr>
        <w:t>.05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A02823">
        <w:rPr>
          <w:b/>
          <w:color w:val="000000" w:themeColor="text1"/>
          <w:sz w:val="26"/>
          <w:szCs w:val="26"/>
        </w:rPr>
        <w:t>12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</w:t>
      </w:r>
      <w:r w:rsidR="00007588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A02823">
        <w:rPr>
          <w:b/>
          <w:sz w:val="26"/>
          <w:szCs w:val="26"/>
        </w:rPr>
        <w:t>12.05</w:t>
      </w:r>
      <w:r w:rsidR="00D2743A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007588">
        <w:rPr>
          <w:rStyle w:val="a3"/>
          <w:sz w:val="26"/>
          <w:szCs w:val="26"/>
        </w:rPr>
        <w:fldChar w:fldCharType="begin"/>
      </w:r>
      <w:r w:rsidR="00007588">
        <w:rPr>
          <w:rStyle w:val="a3"/>
          <w:sz w:val="26"/>
          <w:szCs w:val="26"/>
        </w:rPr>
        <w:instrText xml:space="preserve"> HYPERLINK "mailto:arh3@vsevreg.ru" </w:instrText>
      </w:r>
      <w:r w:rsidR="0000758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00758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A02823">
        <w:rPr>
          <w:b/>
          <w:color w:val="000000" w:themeColor="text1"/>
          <w:sz w:val="26"/>
          <w:szCs w:val="26"/>
        </w:rPr>
        <w:t>12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D2743A">
        <w:rPr>
          <w:b/>
          <w:color w:val="000000" w:themeColor="text1"/>
          <w:sz w:val="26"/>
          <w:szCs w:val="26"/>
        </w:rPr>
        <w:t>3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</w:t>
      </w:r>
      <w:r w:rsidR="00007588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A02823">
        <w:rPr>
          <w:b/>
          <w:color w:val="000000" w:themeColor="text1"/>
          <w:sz w:val="26"/>
          <w:szCs w:val="26"/>
        </w:rPr>
        <w:t>12.05.2023г. по 2</w:t>
      </w:r>
      <w:r w:rsidR="00007588">
        <w:rPr>
          <w:b/>
          <w:color w:val="000000" w:themeColor="text1"/>
          <w:sz w:val="26"/>
          <w:szCs w:val="26"/>
        </w:rPr>
        <w:t>4</w:t>
      </w:r>
      <w:r w:rsidR="00A02823">
        <w:rPr>
          <w:b/>
          <w:color w:val="000000" w:themeColor="text1"/>
          <w:sz w:val="26"/>
          <w:szCs w:val="26"/>
        </w:rPr>
        <w:t>.05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17DD-CC31-46BE-9BB5-7B3D65B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2018-02-01T19:10:00Z</cp:lastPrinted>
  <dcterms:created xsi:type="dcterms:W3CDTF">2020-09-15T08:34:00Z</dcterms:created>
  <dcterms:modified xsi:type="dcterms:W3CDTF">2023-05-03T11:16:00Z</dcterms:modified>
</cp:coreProperties>
</file>