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D4" w:rsidRPr="00246FD4" w:rsidRDefault="005C1B08" w:rsidP="00273A4D">
      <w:pPr>
        <w:jc w:val="right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4992370</wp:posOffset>
            </wp:positionH>
            <wp:positionV relativeFrom="topMargin">
              <wp:posOffset>186690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FD4" w:rsidRPr="00246FD4">
        <w:rPr>
          <w:rFonts w:ascii="Times New Roman" w:hAnsi="Times New Roman" w:cs="Times New Roman"/>
          <w:i/>
          <w:sz w:val="28"/>
        </w:rPr>
        <w:t>Приложение № 1</w:t>
      </w:r>
    </w:p>
    <w:p w:rsidR="00246FD4" w:rsidRPr="00246FD4" w:rsidRDefault="00246FD4" w:rsidP="00246FD4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</w:rPr>
      </w:pPr>
      <w:r w:rsidRPr="00246FD4">
        <w:rPr>
          <w:rFonts w:ascii="Times New Roman" w:hAnsi="Times New Roman" w:cs="Times New Roman"/>
          <w:i/>
          <w:sz w:val="28"/>
        </w:rPr>
        <w:t>УТВЕРЖДЁН</w:t>
      </w:r>
    </w:p>
    <w:p w:rsidR="00246FD4" w:rsidRPr="00246FD4" w:rsidRDefault="00246FD4" w:rsidP="00246FD4">
      <w:pPr>
        <w:spacing w:after="0" w:line="240" w:lineRule="auto"/>
        <w:ind w:left="5670"/>
        <w:rPr>
          <w:rFonts w:ascii="Times New Roman" w:hAnsi="Times New Roman" w:cs="Times New Roman"/>
          <w:i/>
          <w:sz w:val="28"/>
        </w:rPr>
      </w:pPr>
      <w:r w:rsidRPr="00246FD4">
        <w:rPr>
          <w:rFonts w:ascii="Times New Roman" w:hAnsi="Times New Roman" w:cs="Times New Roman"/>
          <w:i/>
          <w:sz w:val="28"/>
        </w:rPr>
        <w:t>постановлением</w:t>
      </w:r>
    </w:p>
    <w:p w:rsidR="00246FD4" w:rsidRPr="00246FD4" w:rsidRDefault="00246FD4" w:rsidP="00246FD4">
      <w:pPr>
        <w:spacing w:after="0" w:line="240" w:lineRule="auto"/>
        <w:ind w:left="5670"/>
        <w:rPr>
          <w:rFonts w:ascii="Times New Roman" w:hAnsi="Times New Roman" w:cs="Times New Roman"/>
          <w:i/>
          <w:sz w:val="28"/>
        </w:rPr>
      </w:pPr>
      <w:r w:rsidRPr="00246FD4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246FD4" w:rsidRPr="00246FD4" w:rsidRDefault="00246FD4" w:rsidP="00246FD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46FD4">
        <w:rPr>
          <w:rFonts w:ascii="Times New Roman" w:hAnsi="Times New Roman" w:cs="Times New Roman"/>
          <w:i/>
          <w:sz w:val="28"/>
        </w:rPr>
        <w:t>от ___________ № ________</w:t>
      </w:r>
    </w:p>
    <w:p w:rsidR="00246FD4" w:rsidRPr="00841C25" w:rsidRDefault="00246FD4" w:rsidP="00246FD4"/>
    <w:p w:rsidR="00B713AF" w:rsidRDefault="00B713AF" w:rsidP="00B713AF">
      <w:pPr>
        <w:tabs>
          <w:tab w:val="left" w:pos="3040"/>
        </w:tabs>
        <w:spacing w:after="0" w:line="360" w:lineRule="atLeast"/>
        <w:jc w:val="right"/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B713AF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формирования муниципальных социальных заказов </w:t>
      </w:r>
    </w:p>
    <w:p w:rsidR="00B713AF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оказаниемуниципальных услуг в социальной сфере, </w:t>
      </w:r>
    </w:p>
    <w:p w:rsidR="003869EA" w:rsidRPr="00B713AF" w:rsidRDefault="00B713AF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869EA" w:rsidRPr="00B7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тнесенных к полномочиям органов местного самоуправления</w:t>
      </w:r>
      <w:r w:rsidR="003869EA" w:rsidRPr="00B713A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3F103D" w:rsidRPr="00B713AF">
        <w:rPr>
          <w:rFonts w:ascii="Times New Roman" w:hAnsi="Times New Roman" w:cs="Times New Roman"/>
          <w:b/>
          <w:sz w:val="28"/>
          <w:szCs w:val="28"/>
        </w:rPr>
        <w:t xml:space="preserve"> Всеволожский муниципальный район Ленинградской области</w:t>
      </w:r>
    </w:p>
    <w:p w:rsidR="00E46311" w:rsidRDefault="00E46311" w:rsidP="0065474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D8C" w:rsidRPr="00B713AF" w:rsidRDefault="00B713AF" w:rsidP="00246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713AF">
        <w:rPr>
          <w:rFonts w:ascii="Times New Roman" w:hAnsi="Times New Roman" w:cs="Times New Roman"/>
          <w:sz w:val="28"/>
          <w:szCs w:val="28"/>
        </w:rPr>
        <w:t xml:space="preserve">Порядок формирования муниципальных социальных заказов на оказание муниципальных услуг в социальной сфере, отнесенных </w:t>
      </w:r>
      <w:r w:rsidR="00246FD4">
        <w:rPr>
          <w:rFonts w:ascii="Times New Roman" w:hAnsi="Times New Roman" w:cs="Times New Roman"/>
          <w:sz w:val="28"/>
          <w:szCs w:val="28"/>
        </w:rPr>
        <w:br/>
      </w:r>
      <w:r w:rsidRPr="00B713AF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муниципального образования Всеволожский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2A796C" w:rsidRPr="00B713AF">
        <w:rPr>
          <w:rFonts w:ascii="Times New Roman" w:hAnsi="Times New Roman" w:cs="Times New Roman"/>
          <w:sz w:val="28"/>
          <w:szCs w:val="28"/>
        </w:rPr>
        <w:t>определ</w:t>
      </w:r>
      <w:r w:rsidR="00D55A9D" w:rsidRPr="00B713AF">
        <w:rPr>
          <w:rFonts w:ascii="Times New Roman" w:hAnsi="Times New Roman" w:cs="Times New Roman"/>
          <w:sz w:val="28"/>
          <w:szCs w:val="28"/>
        </w:rPr>
        <w:t>яе</w:t>
      </w:r>
      <w:r w:rsidR="00466D8C" w:rsidRPr="00B713AF">
        <w:rPr>
          <w:rFonts w:ascii="Times New Roman" w:hAnsi="Times New Roman" w:cs="Times New Roman"/>
          <w:sz w:val="28"/>
          <w:szCs w:val="28"/>
        </w:rPr>
        <w:t>т:</w:t>
      </w:r>
      <w:bookmarkStart w:id="0" w:name="P53"/>
      <w:bookmarkEnd w:id="0"/>
    </w:p>
    <w:p w:rsidR="00106459" w:rsidRPr="00B713AF" w:rsidRDefault="005C2DAA" w:rsidP="00246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AF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 w:rsidR="00D3164D" w:rsidRPr="00B713AF">
        <w:rPr>
          <w:rFonts w:ascii="Times New Roman" w:hAnsi="Times New Roman" w:cs="Times New Roman"/>
          <w:sz w:val="28"/>
          <w:szCs w:val="28"/>
        </w:rPr>
        <w:t>муниципальных</w:t>
      </w:r>
      <w:r w:rsidRPr="00B713AF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</w:t>
      </w:r>
      <w:r w:rsidR="003869EA" w:rsidRPr="00B713AF">
        <w:rPr>
          <w:rFonts w:ascii="Times New Roman" w:hAnsi="Times New Roman" w:cs="Times New Roman"/>
          <w:sz w:val="28"/>
          <w:szCs w:val="28"/>
        </w:rPr>
        <w:t>муниципальных</w:t>
      </w:r>
      <w:r w:rsidRPr="00B713AF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</w:t>
      </w:r>
      <w:r w:rsidR="00246FD4">
        <w:rPr>
          <w:rFonts w:ascii="Times New Roman" w:hAnsi="Times New Roman" w:cs="Times New Roman"/>
          <w:sz w:val="28"/>
          <w:szCs w:val="28"/>
        </w:rPr>
        <w:br/>
      </w:r>
      <w:r w:rsidRPr="00B713AF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3522FC" w:rsidRPr="00B713A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46311" w:rsidRPr="00B713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713AF" w:rsidRPr="00B713AF">
        <w:rPr>
          <w:rFonts w:ascii="Times New Roman" w:hAnsi="Times New Roman" w:cs="Times New Roman"/>
          <w:sz w:val="28"/>
          <w:szCs w:val="28"/>
        </w:rPr>
        <w:t xml:space="preserve"> Всеволожский муниципальный район Ленинградской области</w:t>
      </w:r>
      <w:r w:rsidRPr="00B713AF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E46311" w:rsidRPr="00B713AF">
        <w:rPr>
          <w:rFonts w:ascii="Times New Roman" w:hAnsi="Times New Roman" w:cs="Times New Roman"/>
          <w:sz w:val="28"/>
          <w:szCs w:val="28"/>
        </w:rPr>
        <w:t xml:space="preserve">–муниципальный </w:t>
      </w:r>
      <w:r w:rsidRPr="00B713AF">
        <w:rPr>
          <w:rFonts w:ascii="Times New Roman" w:hAnsi="Times New Roman" w:cs="Times New Roman"/>
          <w:sz w:val="28"/>
          <w:szCs w:val="28"/>
        </w:rPr>
        <w:t>социальный заказ,</w:t>
      </w:r>
      <w:r w:rsidR="00E46311" w:rsidRPr="00B713AF">
        <w:rPr>
          <w:rFonts w:ascii="Times New Roman" w:hAnsi="Times New Roman" w:cs="Times New Roman"/>
          <w:sz w:val="28"/>
          <w:szCs w:val="28"/>
        </w:rPr>
        <w:t>муниципальная</w:t>
      </w:r>
      <w:r w:rsidRPr="00B713AF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:rsidR="00632BC3" w:rsidRPr="00B713AF" w:rsidRDefault="00632BC3" w:rsidP="00246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AF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 w:rsidR="00E46311" w:rsidRPr="00B713A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713AF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:rsidR="00632BC3" w:rsidRPr="00B713AF" w:rsidRDefault="00632BC3" w:rsidP="00246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AF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="00741C50" w:rsidRPr="00B713AF">
        <w:rPr>
          <w:rFonts w:ascii="Times New Roman" w:hAnsi="Times New Roman" w:cs="Times New Roman"/>
          <w:sz w:val="28"/>
          <w:szCs w:val="28"/>
        </w:rPr>
        <w:br/>
      </w:r>
      <w:r w:rsidRPr="00B713AF">
        <w:rPr>
          <w:rFonts w:ascii="Times New Roman" w:hAnsi="Times New Roman" w:cs="Times New Roman"/>
          <w:sz w:val="28"/>
          <w:szCs w:val="28"/>
        </w:rPr>
        <w:t xml:space="preserve">из числа способов, установленных частью 3 статьи 7 </w:t>
      </w:r>
      <w:r w:rsidR="00466D8C" w:rsidRPr="00B713AF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41C50" w:rsidRPr="00B713AF">
        <w:rPr>
          <w:rFonts w:ascii="Times New Roman" w:hAnsi="Times New Roman" w:cs="Times New Roman"/>
          <w:sz w:val="28"/>
          <w:szCs w:val="28"/>
        </w:rPr>
        <w:br/>
      </w:r>
      <w:r w:rsidR="00B12FC4" w:rsidRPr="00B12FC4">
        <w:rPr>
          <w:rFonts w:ascii="Times New Roman" w:hAnsi="Times New Roman" w:cs="Times New Roman"/>
          <w:sz w:val="28"/>
          <w:szCs w:val="28"/>
        </w:rPr>
        <w:t xml:space="preserve">от 13.07.2020 № 189-ФЗ </w:t>
      </w:r>
      <w:r w:rsidR="00B713AF" w:rsidRPr="00B713AF">
        <w:rPr>
          <w:rFonts w:ascii="Times New Roman" w:hAnsi="Times New Roman" w:cs="Times New Roman"/>
          <w:sz w:val="28"/>
          <w:szCs w:val="28"/>
        </w:rPr>
        <w:t>«</w:t>
      </w:r>
      <w:r w:rsidRPr="00B713AF">
        <w:rPr>
          <w:rFonts w:ascii="Times New Roman" w:hAnsi="Times New Roman" w:cs="Times New Roman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B713AF" w:rsidRPr="00B713AF">
        <w:rPr>
          <w:rFonts w:ascii="Times New Roman" w:hAnsi="Times New Roman" w:cs="Times New Roman"/>
          <w:sz w:val="28"/>
          <w:szCs w:val="28"/>
        </w:rPr>
        <w:t>»</w:t>
      </w:r>
      <w:r w:rsidRPr="00B713AF">
        <w:rPr>
          <w:rFonts w:ascii="Times New Roman" w:hAnsi="Times New Roman" w:cs="Times New Roman"/>
          <w:sz w:val="28"/>
          <w:szCs w:val="28"/>
        </w:rPr>
        <w:t xml:space="preserve"> (далее - Федеральный закон);</w:t>
      </w:r>
    </w:p>
    <w:p w:rsidR="00632BC3" w:rsidRPr="00B713AF" w:rsidRDefault="00632BC3" w:rsidP="00246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AF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="00466D8C" w:rsidRPr="00B713AF">
        <w:rPr>
          <w:rFonts w:ascii="Times New Roman" w:hAnsi="Times New Roman" w:cs="Times New Roman"/>
          <w:sz w:val="28"/>
          <w:szCs w:val="28"/>
        </w:rPr>
        <w:t>муниципальные</w:t>
      </w:r>
      <w:r w:rsidRPr="00B713AF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:rsidR="00632BC3" w:rsidRPr="00B713AF" w:rsidRDefault="00632BC3" w:rsidP="00246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AF">
        <w:rPr>
          <w:rFonts w:ascii="Times New Roman" w:hAnsi="Times New Roman" w:cs="Times New Roman"/>
          <w:sz w:val="28"/>
          <w:szCs w:val="28"/>
        </w:rPr>
        <w:t>правила осуществления уполномоченным органом контроля за оказанием</w:t>
      </w:r>
      <w:r w:rsidR="00466D8C" w:rsidRPr="00B713AF">
        <w:rPr>
          <w:rFonts w:ascii="Times New Roman" w:hAnsi="Times New Roman" w:cs="Times New Roman"/>
          <w:sz w:val="28"/>
          <w:szCs w:val="28"/>
        </w:rPr>
        <w:t>муниципальных</w:t>
      </w:r>
      <w:r w:rsidRPr="00B713AF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:rsidR="00632BC3" w:rsidRPr="00B713AF" w:rsidRDefault="00632BC3" w:rsidP="00246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AF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 w:rsidR="003522FC" w:rsidRPr="00B713AF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B713AF" w:rsidRPr="00B713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Всеволожский </w:t>
      </w:r>
      <w:r w:rsidR="00B713AF" w:rsidRPr="00246FD4">
        <w:rPr>
          <w:rFonts w:ascii="Times New Roman" w:hAnsi="Times New Roman" w:cs="Times New Roman"/>
          <w:spacing w:val="-6"/>
          <w:sz w:val="28"/>
          <w:szCs w:val="28"/>
        </w:rPr>
        <w:t>муниципальный район Ленинградской области</w:t>
      </w:r>
      <w:r w:rsidRPr="00246FD4">
        <w:rPr>
          <w:rFonts w:ascii="Times New Roman" w:hAnsi="Times New Roman" w:cs="Times New Roman"/>
          <w:spacing w:val="-6"/>
          <w:sz w:val="28"/>
          <w:szCs w:val="28"/>
        </w:rPr>
        <w:t xml:space="preserve">, утверждающий </w:t>
      </w:r>
      <w:r w:rsidR="00466D8C" w:rsidRPr="00246FD4">
        <w:rPr>
          <w:rFonts w:ascii="Times New Roman" w:hAnsi="Times New Roman" w:cs="Times New Roman"/>
          <w:spacing w:val="-6"/>
          <w:sz w:val="28"/>
          <w:szCs w:val="28"/>
        </w:rPr>
        <w:t>муниципальный</w:t>
      </w:r>
      <w:r w:rsidRPr="00246FD4">
        <w:rPr>
          <w:rFonts w:ascii="Times New Roman" w:hAnsi="Times New Roman" w:cs="Times New Roman"/>
          <w:spacing w:val="-6"/>
          <w:sz w:val="28"/>
          <w:szCs w:val="28"/>
        </w:rPr>
        <w:t xml:space="preserve"> социальный</w:t>
      </w:r>
      <w:r w:rsidRPr="00B713AF">
        <w:rPr>
          <w:rFonts w:ascii="Times New Roman" w:hAnsi="Times New Roman" w:cs="Times New Roman"/>
          <w:sz w:val="28"/>
          <w:szCs w:val="28"/>
        </w:rPr>
        <w:t xml:space="preserve"> заказ и обеспечивающий предоставление </w:t>
      </w:r>
      <w:r w:rsidR="002A796C" w:rsidRPr="00B713AF">
        <w:rPr>
          <w:rFonts w:ascii="Times New Roman" w:hAnsi="Times New Roman" w:cs="Times New Roman"/>
          <w:sz w:val="28"/>
          <w:szCs w:val="28"/>
        </w:rPr>
        <w:t>муниципальных</w:t>
      </w:r>
      <w:r w:rsidRPr="00B713AF">
        <w:rPr>
          <w:rFonts w:ascii="Times New Roman" w:hAnsi="Times New Roman" w:cs="Times New Roman"/>
          <w:sz w:val="28"/>
          <w:szCs w:val="28"/>
        </w:rPr>
        <w:t xml:space="preserve"> услуг потребителям </w:t>
      </w:r>
      <w:r w:rsidR="00466D8C" w:rsidRPr="00B713AF">
        <w:rPr>
          <w:rFonts w:ascii="Times New Roman" w:hAnsi="Times New Roman" w:cs="Times New Roman"/>
          <w:sz w:val="28"/>
          <w:szCs w:val="28"/>
        </w:rPr>
        <w:t>муниципальных</w:t>
      </w:r>
      <w:r w:rsidRPr="00B713AF">
        <w:rPr>
          <w:rFonts w:ascii="Times New Roman" w:hAnsi="Times New Roman" w:cs="Times New Roman"/>
          <w:sz w:val="28"/>
          <w:szCs w:val="28"/>
        </w:rPr>
        <w:t xml:space="preserve"> услуг в социальной сфере (далее - потребители услуг) в соответствии с показателями, характеризующими качество оказания </w:t>
      </w:r>
      <w:r w:rsidR="00466D8C" w:rsidRPr="00B713AF">
        <w:rPr>
          <w:rFonts w:ascii="Times New Roman" w:hAnsi="Times New Roman" w:cs="Times New Roman"/>
          <w:sz w:val="28"/>
          <w:szCs w:val="28"/>
        </w:rPr>
        <w:t>муниципальных</w:t>
      </w:r>
      <w:r w:rsidRPr="00B713AF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466D8C" w:rsidRPr="00B713AF">
        <w:rPr>
          <w:rFonts w:ascii="Times New Roman" w:hAnsi="Times New Roman" w:cs="Times New Roman"/>
          <w:sz w:val="28"/>
          <w:szCs w:val="28"/>
        </w:rPr>
        <w:t>муниципальным</w:t>
      </w:r>
      <w:r w:rsidRPr="00B713AF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</w:p>
    <w:p w:rsidR="00106459" w:rsidRPr="00B713AF" w:rsidRDefault="00632BC3" w:rsidP="00246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AF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="00741C50" w:rsidRPr="00B713AF">
        <w:rPr>
          <w:rFonts w:ascii="Times New Roman" w:hAnsi="Times New Roman" w:cs="Times New Roman"/>
          <w:sz w:val="28"/>
          <w:szCs w:val="28"/>
        </w:rPr>
        <w:br/>
      </w:r>
      <w:r w:rsidRPr="00B713AF">
        <w:rPr>
          <w:rFonts w:ascii="Times New Roman" w:hAnsi="Times New Roman" w:cs="Times New Roman"/>
          <w:sz w:val="28"/>
          <w:szCs w:val="28"/>
        </w:rPr>
        <w:t>в значениях, указанных в Федеральном законе</w:t>
      </w:r>
      <w:r w:rsidR="00B12FC4">
        <w:rPr>
          <w:rFonts w:ascii="Times New Roman" w:hAnsi="Times New Roman" w:cs="Times New Roman"/>
          <w:sz w:val="28"/>
          <w:szCs w:val="28"/>
        </w:rPr>
        <w:t>.</w:t>
      </w:r>
    </w:p>
    <w:p w:rsidR="002A796C" w:rsidRPr="00984CDA" w:rsidRDefault="002A796C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84CDA" w:rsidRPr="00984CDA">
        <w:rPr>
          <w:rFonts w:ascii="Times New Roman" w:hAnsi="Times New Roman" w:cs="Times New Roman"/>
          <w:sz w:val="28"/>
          <w:szCs w:val="28"/>
        </w:rPr>
        <w:t>М</w:t>
      </w:r>
      <w:r w:rsidR="00B24B1E" w:rsidRPr="00984CDA">
        <w:rPr>
          <w:rFonts w:ascii="Times New Roman" w:hAnsi="Times New Roman" w:cs="Times New Roman"/>
          <w:sz w:val="28"/>
          <w:szCs w:val="28"/>
        </w:rPr>
        <w:t>униципальные</w:t>
      </w:r>
      <w:r w:rsidRPr="00984CDA">
        <w:rPr>
          <w:rFonts w:ascii="Times New Roman" w:hAnsi="Times New Roman" w:cs="Times New Roman"/>
          <w:sz w:val="28"/>
          <w:szCs w:val="28"/>
        </w:rPr>
        <w:t xml:space="preserve"> социальные заказы формируются уполномоченными </w:t>
      </w:r>
      <w:r w:rsidRPr="00246FD4">
        <w:rPr>
          <w:rFonts w:ascii="Times New Roman" w:hAnsi="Times New Roman" w:cs="Times New Roman"/>
          <w:spacing w:val="-6"/>
          <w:sz w:val="28"/>
          <w:szCs w:val="28"/>
        </w:rPr>
        <w:t>органами в соответствии с настоящим Порядком по направлениям деятельности, определенным</w:t>
      </w:r>
      <w:hyperlink r:id="rId9" w:history="1">
        <w:r w:rsidRPr="00984CDA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984CDA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24B1E" w:rsidRPr="00C50FED" w:rsidRDefault="00B24B1E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FED">
        <w:rPr>
          <w:rFonts w:ascii="Times New Roman" w:hAnsi="Times New Roman" w:cs="Times New Roman"/>
          <w:sz w:val="28"/>
          <w:szCs w:val="28"/>
        </w:rPr>
        <w:t xml:space="preserve">3. </w:t>
      </w:r>
      <w:r w:rsidR="00984CDA" w:rsidRPr="00C50FED">
        <w:rPr>
          <w:rFonts w:ascii="Times New Roman" w:hAnsi="Times New Roman" w:cs="Times New Roman"/>
          <w:sz w:val="28"/>
          <w:szCs w:val="28"/>
        </w:rPr>
        <w:t>М</w:t>
      </w:r>
      <w:r w:rsidR="00263EA0" w:rsidRPr="00C50FED">
        <w:rPr>
          <w:rFonts w:ascii="Times New Roman" w:hAnsi="Times New Roman" w:cs="Times New Roman"/>
          <w:sz w:val="28"/>
          <w:szCs w:val="28"/>
        </w:rPr>
        <w:t>униципальный</w:t>
      </w:r>
      <w:r w:rsidRPr="00C50FED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</w:t>
      </w:r>
      <w:r w:rsidR="00614039" w:rsidRPr="00C50FED">
        <w:rPr>
          <w:rFonts w:ascii="Times New Roman" w:hAnsi="Times New Roman" w:cs="Times New Roman"/>
          <w:sz w:val="28"/>
          <w:szCs w:val="28"/>
        </w:rPr>
        <w:t>с использованием государственной информационной системы «Единый портал бюджетной системы Российской Федерации «Электронный бюджет»</w:t>
      </w:r>
      <w:r w:rsidRPr="00C50FED">
        <w:rPr>
          <w:rFonts w:ascii="Times New Roman" w:hAnsi="Times New Roman" w:cs="Times New Roman"/>
          <w:sz w:val="28"/>
          <w:szCs w:val="28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hyperlink r:id="rId10" w:history="1">
        <w:r w:rsidRPr="00C50FE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50FE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218D0" w:rsidRPr="003E0A9D" w:rsidRDefault="001218D0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FED">
        <w:rPr>
          <w:rFonts w:ascii="Times New Roman" w:hAnsi="Times New Roman" w:cs="Times New Roman"/>
          <w:sz w:val="28"/>
          <w:szCs w:val="28"/>
        </w:rPr>
        <w:t>4. 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</w:t>
      </w:r>
      <w:r w:rsidRPr="00984CDA">
        <w:rPr>
          <w:rFonts w:ascii="Times New Roman" w:hAnsi="Times New Roman" w:cs="Times New Roman"/>
          <w:sz w:val="28"/>
          <w:szCs w:val="28"/>
        </w:rPr>
        <w:t xml:space="preserve"> сфере, включенных в обоснования бюджетных ассигнований, формируемы</w:t>
      </w:r>
      <w:r w:rsidR="00DA1283" w:rsidRPr="00984CDA">
        <w:rPr>
          <w:rFonts w:ascii="Times New Roman" w:hAnsi="Times New Roman" w:cs="Times New Roman"/>
          <w:sz w:val="28"/>
          <w:szCs w:val="28"/>
        </w:rPr>
        <w:t>е</w:t>
      </w:r>
      <w:r w:rsidRPr="00984CDA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бюджета </w:t>
      </w:r>
      <w:r w:rsidR="00984CDA" w:rsidRPr="00984CDA">
        <w:rPr>
          <w:rFonts w:ascii="Times New Roman" w:hAnsi="Times New Roman" w:cs="Times New Roman"/>
          <w:sz w:val="28"/>
          <w:szCs w:val="28"/>
        </w:rPr>
        <w:t>муниципального образования Всеволожский муниципальный район Ленинградской области</w:t>
      </w:r>
      <w:r w:rsidRPr="001218D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246FD4">
        <w:rPr>
          <w:rFonts w:ascii="Times New Roman" w:hAnsi="Times New Roman" w:cs="Times New Roman"/>
          <w:spacing w:val="-4"/>
          <w:sz w:val="28"/>
          <w:szCs w:val="28"/>
        </w:rPr>
        <w:t xml:space="preserve">с порядком планирования бюджетных ассигнований бюджета </w:t>
      </w:r>
      <w:r w:rsidR="00984CDA" w:rsidRPr="00246FD4"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</w:t>
      </w:r>
      <w:r w:rsidR="00984CDA" w:rsidRPr="00984CDA">
        <w:rPr>
          <w:rFonts w:ascii="Times New Roman" w:hAnsi="Times New Roman" w:cs="Times New Roman"/>
          <w:sz w:val="28"/>
          <w:szCs w:val="28"/>
        </w:rPr>
        <w:t xml:space="preserve"> Всеволожский </w:t>
      </w:r>
      <w:r w:rsidR="00984CDA" w:rsidRPr="003E0A9D">
        <w:rPr>
          <w:rFonts w:ascii="Times New Roman" w:hAnsi="Times New Roman" w:cs="Times New Roman"/>
          <w:sz w:val="28"/>
          <w:szCs w:val="28"/>
        </w:rPr>
        <w:t xml:space="preserve">муниципальный район Ленинградской области </w:t>
      </w:r>
      <w:r w:rsidR="00246FD4">
        <w:rPr>
          <w:rFonts w:ascii="Times New Roman" w:hAnsi="Times New Roman" w:cs="Times New Roman"/>
          <w:sz w:val="28"/>
          <w:szCs w:val="28"/>
        </w:rPr>
        <w:br/>
      </w:r>
      <w:r w:rsidRPr="00246FD4">
        <w:rPr>
          <w:rFonts w:ascii="Times New Roman" w:hAnsi="Times New Roman" w:cs="Times New Roman"/>
          <w:spacing w:val="-6"/>
          <w:sz w:val="28"/>
          <w:szCs w:val="28"/>
        </w:rPr>
        <w:t xml:space="preserve">и методикой планирования бюджетных ассигнований бюджета </w:t>
      </w:r>
      <w:r w:rsidR="00984CDA" w:rsidRPr="00246FD4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984CDA" w:rsidRPr="003E0A9D">
        <w:rPr>
          <w:rFonts w:ascii="Times New Roman" w:hAnsi="Times New Roman" w:cs="Times New Roman"/>
          <w:sz w:val="28"/>
          <w:szCs w:val="28"/>
        </w:rPr>
        <w:t xml:space="preserve"> Всеволожский муниципальный район Ленинградской области</w:t>
      </w:r>
      <w:r w:rsidRPr="003E0A9D">
        <w:rPr>
          <w:rFonts w:ascii="Times New Roman" w:hAnsi="Times New Roman" w:cs="Times New Roman"/>
          <w:sz w:val="28"/>
          <w:szCs w:val="28"/>
        </w:rPr>
        <w:t xml:space="preserve">, определенным финансовым органом </w:t>
      </w:r>
      <w:r w:rsidR="00984CDA" w:rsidRPr="003E0A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Всеволожский муниципальный район Ленинградской области </w:t>
      </w:r>
      <w:r w:rsidRPr="003E0A9D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E937BE" w:rsidRPr="00C4582A" w:rsidRDefault="00E937BE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9D">
        <w:rPr>
          <w:rFonts w:ascii="Times New Roman" w:hAnsi="Times New Roman" w:cs="Times New Roman"/>
          <w:sz w:val="28"/>
          <w:szCs w:val="28"/>
        </w:rPr>
        <w:t xml:space="preserve">5. </w:t>
      </w:r>
      <w:r w:rsidR="00984CDA" w:rsidRPr="003E0A9D">
        <w:rPr>
          <w:rFonts w:ascii="Times New Roman" w:hAnsi="Times New Roman" w:cs="Times New Roman"/>
          <w:sz w:val="28"/>
          <w:szCs w:val="28"/>
        </w:rPr>
        <w:t>М</w:t>
      </w:r>
      <w:r w:rsidR="000D3779" w:rsidRPr="003E0A9D">
        <w:rPr>
          <w:rFonts w:ascii="Times New Roman" w:hAnsi="Times New Roman" w:cs="Times New Roman"/>
          <w:sz w:val="28"/>
          <w:szCs w:val="28"/>
        </w:rPr>
        <w:t>униципальный</w:t>
      </w:r>
      <w:r w:rsidRPr="003E0A9D">
        <w:rPr>
          <w:rFonts w:ascii="Times New Roman" w:hAnsi="Times New Roman" w:cs="Times New Roman"/>
          <w:sz w:val="28"/>
          <w:szCs w:val="28"/>
        </w:rPr>
        <w:t xml:space="preserve"> социальный</w:t>
      </w:r>
      <w:r w:rsidRPr="00984CDA">
        <w:rPr>
          <w:rFonts w:ascii="Times New Roman" w:hAnsi="Times New Roman" w:cs="Times New Roman"/>
          <w:sz w:val="28"/>
          <w:szCs w:val="28"/>
        </w:rPr>
        <w:t xml:space="preserve"> заказ может быть сформирован </w:t>
      </w:r>
      <w:r w:rsidR="003A3A13">
        <w:rPr>
          <w:rFonts w:ascii="Times New Roman" w:hAnsi="Times New Roman" w:cs="Times New Roman"/>
          <w:sz w:val="28"/>
          <w:szCs w:val="28"/>
        </w:rPr>
        <w:br/>
      </w:r>
      <w:r w:rsidRPr="003A3A13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укрупненной </w:t>
      </w:r>
      <w:r w:rsidR="000D3779" w:rsidRPr="003A3A13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3A3A13">
        <w:rPr>
          <w:rFonts w:ascii="Times New Roman" w:hAnsi="Times New Roman" w:cs="Times New Roman"/>
          <w:spacing w:val="-4"/>
          <w:sz w:val="28"/>
          <w:szCs w:val="28"/>
        </w:rPr>
        <w:t xml:space="preserve"> услуги в социальной сфере (далее - укрупненная </w:t>
      </w:r>
      <w:r w:rsidR="000D3779" w:rsidRPr="003A3A13">
        <w:rPr>
          <w:rFonts w:ascii="Times New Roman" w:hAnsi="Times New Roman" w:cs="Times New Roman"/>
          <w:spacing w:val="-4"/>
          <w:sz w:val="28"/>
          <w:szCs w:val="28"/>
        </w:rPr>
        <w:t>муниципальная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услуга), под которой для целей настоящего Порядка понимается несколько </w:t>
      </w:r>
      <w:r w:rsidR="000D3779" w:rsidRPr="00C4582A">
        <w:rPr>
          <w:rFonts w:ascii="Times New Roman" w:hAnsi="Times New Roman" w:cs="Times New Roman"/>
          <w:sz w:val="28"/>
          <w:szCs w:val="28"/>
        </w:rPr>
        <w:t>муниципальных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соответствующих одному и тому же виду кода Общероссийского классификатора продукции по видам экономической деятельности </w:t>
      </w:r>
      <w:r w:rsidR="003A3A13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 xml:space="preserve">и объединенных по решению уполномоченного органа в соответствии </w:t>
      </w:r>
      <w:r w:rsidR="003A3A13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 xml:space="preserve">с содержанием </w:t>
      </w:r>
      <w:r w:rsidR="007427F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 в социальной сфере и (или) условиями (формами) оказания </w:t>
      </w:r>
      <w:r w:rsidR="000D3779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случае </w:t>
      </w:r>
      <w:r w:rsidRPr="002513F4">
        <w:rPr>
          <w:rFonts w:ascii="Times New Roman" w:hAnsi="Times New Roman" w:cs="Times New Roman"/>
          <w:spacing w:val="-6"/>
          <w:sz w:val="28"/>
          <w:szCs w:val="28"/>
        </w:rPr>
        <w:t xml:space="preserve">принятия уполномоченным органом решения о формировании </w:t>
      </w:r>
      <w:r w:rsidR="001218D0" w:rsidRPr="002513F4">
        <w:rPr>
          <w:rFonts w:ascii="Times New Roman" w:hAnsi="Times New Roman" w:cs="Times New Roman"/>
          <w:spacing w:val="-6"/>
          <w:sz w:val="28"/>
          <w:szCs w:val="28"/>
        </w:rPr>
        <w:t>муниципального</w:t>
      </w:r>
      <w:r w:rsidRPr="002513F4">
        <w:rPr>
          <w:rFonts w:ascii="Times New Roman" w:hAnsi="Times New Roman" w:cs="Times New Roman"/>
          <w:spacing w:val="-6"/>
          <w:sz w:val="28"/>
          <w:szCs w:val="28"/>
        </w:rPr>
        <w:t xml:space="preserve"> социального</w:t>
      </w:r>
      <w:r w:rsidRPr="00C4582A">
        <w:rPr>
          <w:rFonts w:ascii="Times New Roman" w:hAnsi="Times New Roman" w:cs="Times New Roman"/>
          <w:sz w:val="28"/>
          <w:szCs w:val="28"/>
        </w:rPr>
        <w:t xml:space="preserve"> заказа в отношении укрупненных </w:t>
      </w:r>
      <w:r w:rsidR="000D3779" w:rsidRPr="00C4582A">
        <w:rPr>
          <w:rFonts w:ascii="Times New Roman" w:hAnsi="Times New Roman" w:cs="Times New Roman"/>
          <w:sz w:val="28"/>
          <w:szCs w:val="28"/>
        </w:rPr>
        <w:t>муниципальных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427FA" w:rsidRPr="00C4582A" w:rsidRDefault="007427FA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6. </w:t>
      </w:r>
      <w:r w:rsidR="00984CDA" w:rsidRPr="003E0A9D">
        <w:rPr>
          <w:rFonts w:ascii="Times New Roman" w:hAnsi="Times New Roman" w:cs="Times New Roman"/>
          <w:sz w:val="28"/>
          <w:szCs w:val="28"/>
        </w:rPr>
        <w:t>М</w:t>
      </w:r>
      <w:r w:rsidRPr="003E0A9D">
        <w:rPr>
          <w:rFonts w:ascii="Times New Roman" w:hAnsi="Times New Roman" w:cs="Times New Roman"/>
          <w:sz w:val="28"/>
          <w:szCs w:val="28"/>
        </w:rPr>
        <w:t>униципальный социальный заказ формируется по формесогласно приложению</w:t>
      </w:r>
      <w:r w:rsidR="003E0A9D" w:rsidRPr="003E0A9D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3E0A9D">
        <w:rPr>
          <w:rFonts w:ascii="Times New Roman" w:hAnsi="Times New Roman" w:cs="Times New Roman"/>
          <w:sz w:val="28"/>
          <w:szCs w:val="28"/>
        </w:rPr>
        <w:t xml:space="preserve">в процессе формирования бюджета </w:t>
      </w:r>
      <w:r w:rsidR="00984CDA" w:rsidRPr="003E0A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Всеволожский муниципальный район Ленинградской области</w:t>
      </w:r>
      <w:r w:rsidRPr="003E0A9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</w:t>
      </w:r>
      <w:r w:rsidRPr="00C4582A">
        <w:rPr>
          <w:rFonts w:ascii="Times New Roman" w:hAnsi="Times New Roman" w:cs="Times New Roman"/>
          <w:sz w:val="28"/>
          <w:szCs w:val="28"/>
        </w:rPr>
        <w:t xml:space="preserve"> сроку) оказания муниципальной услуги в социальной сфере, в соответствии со следующей структурой:</w:t>
      </w:r>
    </w:p>
    <w:p w:rsidR="007427FA" w:rsidRPr="00C4582A" w:rsidRDefault="007427FA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</w:t>
      </w:r>
      <w:hyperlink r:id="rId11" w:history="1">
        <w:r w:rsidRPr="00C4582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C4582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7427FA" w:rsidRPr="00C4582A" w:rsidRDefault="00B12FC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7427FA" w:rsidRPr="00C4582A">
        <w:rPr>
          <w:rFonts w:ascii="Times New Roman" w:hAnsi="Times New Roman" w:cs="Times New Roman"/>
          <w:sz w:val="28"/>
          <w:szCs w:val="28"/>
        </w:rPr>
        <w:t xml:space="preserve">муниципальном социальном заказе на очередной финансовый год, приведенные в </w:t>
      </w:r>
      <w:hyperlink r:id="rId12" w:history="1">
        <w:r w:rsidR="007427FA" w:rsidRPr="00C4582A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="007427FA" w:rsidRPr="00C4582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2513F4">
        <w:rPr>
          <w:rFonts w:ascii="Times New Roman" w:hAnsi="Times New Roman" w:cs="Times New Roman"/>
          <w:sz w:val="28"/>
          <w:szCs w:val="28"/>
        </w:rPr>
        <w:br/>
      </w:r>
      <w:r w:rsidR="007427FA" w:rsidRPr="00C4582A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7427FA" w:rsidRDefault="007427FA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общие сведения о муниципальном социальном заказе на первый год планового периода, приведенные в </w:t>
      </w:r>
      <w:hyperlink r:id="rId13" w:history="1">
        <w:r w:rsidRPr="00C4582A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C4582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2513F4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7427FA" w:rsidRPr="00C4582A" w:rsidRDefault="007427FA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984CDA" w:rsidRPr="00C4582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C4582A">
        <w:rPr>
          <w:rFonts w:ascii="Times New Roman" w:hAnsi="Times New Roman" w:cs="Times New Roman"/>
          <w:sz w:val="28"/>
          <w:szCs w:val="28"/>
        </w:rPr>
        <w:t xml:space="preserve">социальном заказе на второй год планового периода, приведенные в </w:t>
      </w:r>
      <w:hyperlink r:id="rId14" w:history="1">
        <w:r w:rsidRPr="00C4582A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C4582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2513F4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7427FA" w:rsidRPr="00C4582A" w:rsidRDefault="007427FA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984CDA" w:rsidRPr="00C4582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C4582A">
        <w:rPr>
          <w:rFonts w:ascii="Times New Roman" w:hAnsi="Times New Roman" w:cs="Times New Roman"/>
          <w:sz w:val="28"/>
          <w:szCs w:val="28"/>
        </w:rPr>
        <w:t xml:space="preserve">социальном заказе на срок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муниципальных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 в социальной сфере за пределами планового периода, приведенные в </w:t>
      </w:r>
      <w:hyperlink r:id="rId15" w:history="1">
        <w:r w:rsidRPr="00C4582A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C4582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C4582A" w:rsidRDefault="007427FA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2) сведения об объеме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 в социальной сфере (укрупненной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услуги) в очередном финансовом году </w:t>
      </w:r>
      <w:r w:rsidR="002513F4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 xml:space="preserve">и плановом периоде, а также за пределами планового периода, приведенные </w:t>
      </w:r>
      <w:r w:rsidR="002513F4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Pr="00C4582A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C4582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7427FA" w:rsidRPr="00C4582A" w:rsidRDefault="007427FA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муниципальных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B12FC4" w:rsidRPr="00C4582A">
        <w:rPr>
          <w:rFonts w:ascii="Times New Roman" w:hAnsi="Times New Roman" w:cs="Times New Roman"/>
          <w:sz w:val="28"/>
          <w:szCs w:val="28"/>
        </w:rPr>
        <w:t>муниципальную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услугу) на очередной финансовый год, приведенные </w:t>
      </w:r>
      <w:r w:rsidR="002513F4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Pr="00C4582A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C4582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C4582A" w:rsidRDefault="007427FA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муниципальных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B12FC4" w:rsidRPr="00C4582A">
        <w:rPr>
          <w:rFonts w:ascii="Times New Roman" w:hAnsi="Times New Roman" w:cs="Times New Roman"/>
          <w:sz w:val="28"/>
          <w:szCs w:val="28"/>
        </w:rPr>
        <w:t>муниципальную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услугу) на первый год планового периода, приведенные </w:t>
      </w:r>
      <w:r w:rsidR="002513F4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history="1">
        <w:r w:rsidRPr="00C4582A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C4582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C4582A" w:rsidRDefault="007427FA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муниципальных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B12FC4" w:rsidRPr="00C4582A">
        <w:rPr>
          <w:rFonts w:ascii="Times New Roman" w:hAnsi="Times New Roman" w:cs="Times New Roman"/>
          <w:sz w:val="28"/>
          <w:szCs w:val="28"/>
        </w:rPr>
        <w:t>муниципальную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</w:t>
      </w:r>
      <w:r w:rsidR="002513F4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Pr="00C4582A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C4582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C4582A" w:rsidRDefault="007427FA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муниципальных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B12FC4" w:rsidRPr="00C4582A">
        <w:rPr>
          <w:rFonts w:ascii="Times New Roman" w:hAnsi="Times New Roman" w:cs="Times New Roman"/>
          <w:sz w:val="28"/>
          <w:szCs w:val="28"/>
        </w:rPr>
        <w:t>муниципальную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услугу) на срок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 за пределами планового периода, приведенные в </w:t>
      </w:r>
      <w:hyperlink r:id="rId20" w:history="1">
        <w:r w:rsidRPr="00C4582A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C4582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D55A9D" w:rsidRPr="00C4582A" w:rsidRDefault="00D55A9D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муниципальных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2513F4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 xml:space="preserve">в социальной сфере, составляющих укрупненную </w:t>
      </w:r>
      <w:r w:rsidR="00B12FC4" w:rsidRPr="00C4582A">
        <w:rPr>
          <w:rFonts w:ascii="Times New Roman" w:hAnsi="Times New Roman" w:cs="Times New Roman"/>
          <w:sz w:val="28"/>
          <w:szCs w:val="28"/>
        </w:rPr>
        <w:t>муниципальную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услугу), </w:t>
      </w:r>
      <w:r w:rsidR="002513F4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и плановом периоде, а также за пределами планового периода, приведенные в </w:t>
      </w:r>
      <w:hyperlink r:id="rId21" w:history="1">
        <w:r w:rsidRPr="00C4582A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C4582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:rsidR="00D65021" w:rsidRPr="00C4582A" w:rsidRDefault="00D65021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7. </w:t>
      </w:r>
      <w:hyperlink r:id="rId22" w:history="1">
        <w:r w:rsidRPr="00C4582A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Pr="00C4582A">
        <w:rPr>
          <w:rFonts w:ascii="Times New Roman" w:hAnsi="Times New Roman" w:cs="Times New Roman"/>
          <w:sz w:val="28"/>
          <w:szCs w:val="28"/>
        </w:rPr>
        <w:t>-</w:t>
      </w:r>
      <w:hyperlink r:id="rId23" w:history="1">
        <w:r w:rsidRPr="00C4582A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Pr="00C4582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C4582A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Pr="00C4582A">
        <w:rPr>
          <w:rFonts w:ascii="Times New Roman" w:hAnsi="Times New Roman" w:cs="Times New Roman"/>
          <w:sz w:val="28"/>
          <w:szCs w:val="28"/>
        </w:rPr>
        <w:t>-</w:t>
      </w:r>
      <w:hyperlink r:id="rId25" w:history="1">
        <w:r w:rsidRPr="00C4582A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C4582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 w:rsidRPr="00C4582A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 xml:space="preserve">к настоящему Порядку формируются с учетом срока (предельного срока)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муниципальных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2513F4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 xml:space="preserve">в социальной сфере, составляющих укрупненную </w:t>
      </w:r>
      <w:r w:rsidR="00B12FC4" w:rsidRPr="00C4582A">
        <w:rPr>
          <w:rFonts w:ascii="Times New Roman" w:hAnsi="Times New Roman" w:cs="Times New Roman"/>
          <w:sz w:val="28"/>
          <w:szCs w:val="28"/>
        </w:rPr>
        <w:t>муниципальную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:rsidR="003F6D95" w:rsidRPr="00C4582A" w:rsidRDefault="003F6D95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8. </w:t>
      </w:r>
      <w:r w:rsidR="00B12FC4" w:rsidRPr="00C4582A">
        <w:rPr>
          <w:rFonts w:ascii="Times New Roman" w:hAnsi="Times New Roman" w:cs="Times New Roman"/>
          <w:sz w:val="28"/>
          <w:szCs w:val="28"/>
        </w:rPr>
        <w:t>Муниципальный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социальный заказ утверждается уполномоченным органом не позднее 15 рабочих дней со дня принятия закона о </w:t>
      </w:r>
      <w:r w:rsidR="002A4DAF" w:rsidRPr="00C4582A">
        <w:rPr>
          <w:rFonts w:ascii="Times New Roman" w:hAnsi="Times New Roman" w:cs="Times New Roman"/>
          <w:sz w:val="28"/>
          <w:szCs w:val="28"/>
        </w:rPr>
        <w:t>м</w:t>
      </w:r>
      <w:r w:rsidR="00F20D3A" w:rsidRPr="00C4582A">
        <w:rPr>
          <w:rFonts w:ascii="Times New Roman" w:hAnsi="Times New Roman" w:cs="Times New Roman"/>
          <w:sz w:val="28"/>
          <w:szCs w:val="28"/>
        </w:rPr>
        <w:t>естн</w:t>
      </w:r>
      <w:r w:rsidR="002A4DAF" w:rsidRPr="00C4582A">
        <w:rPr>
          <w:rFonts w:ascii="Times New Roman" w:hAnsi="Times New Roman" w:cs="Times New Roman"/>
          <w:sz w:val="28"/>
          <w:szCs w:val="28"/>
        </w:rPr>
        <w:t xml:space="preserve">ом </w:t>
      </w:r>
      <w:r w:rsidRPr="00C4582A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2A4DAF" w:rsidRPr="00C4582A" w:rsidRDefault="002A4DAF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9. Показатели, характеризующие объем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определяются органами, указанными в </w:t>
      </w:r>
      <w:hyperlink r:id="rId26" w:history="1">
        <w:r w:rsidRPr="00C4582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5236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4582A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:rsidR="002A4DAF" w:rsidRPr="00C4582A" w:rsidRDefault="002A4DAF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>1) прогнозируемой динамики количества потребителей услуг;</w:t>
      </w:r>
    </w:p>
    <w:p w:rsidR="002A4DAF" w:rsidRPr="00C4582A" w:rsidRDefault="002A4DAF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2) уровня удовлетворенности существующим объемом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муниципальных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 в социальной сфере;</w:t>
      </w:r>
    </w:p>
    <w:p w:rsidR="002A4DAF" w:rsidRPr="00C4582A" w:rsidRDefault="002A4DAF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3) отчета об исполнении </w:t>
      </w:r>
      <w:r w:rsidR="00B12FC4" w:rsidRPr="00C458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582A">
        <w:rPr>
          <w:rFonts w:ascii="Times New Roman" w:hAnsi="Times New Roman" w:cs="Times New Roman"/>
          <w:sz w:val="28"/>
          <w:szCs w:val="28"/>
        </w:rPr>
        <w:t xml:space="preserve">социального заказа, формируемого уполномоченным органом в соответствии с </w:t>
      </w:r>
      <w:hyperlink r:id="rId27" w:history="1">
        <w:r w:rsidRPr="00C4582A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C4582A">
        <w:rPr>
          <w:rFonts w:ascii="Times New Roman" w:hAnsi="Times New Roman" w:cs="Times New Roman"/>
          <w:sz w:val="28"/>
          <w:szCs w:val="28"/>
        </w:rPr>
        <w:t xml:space="preserve"> Федерального закона в отчетном финансовом году.</w:t>
      </w:r>
    </w:p>
    <w:p w:rsidR="002A4DAF" w:rsidRPr="00C4582A" w:rsidRDefault="002A4DAF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10. Внесение изменений в утвержденный </w:t>
      </w:r>
      <w:r w:rsidR="00B12FC4" w:rsidRPr="00C4582A">
        <w:rPr>
          <w:rFonts w:ascii="Times New Roman" w:hAnsi="Times New Roman" w:cs="Times New Roman"/>
          <w:sz w:val="28"/>
          <w:szCs w:val="28"/>
        </w:rPr>
        <w:t>муниципальный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 в случаях:</w:t>
      </w:r>
    </w:p>
    <w:p w:rsidR="002A4DAF" w:rsidRPr="00C4582A" w:rsidRDefault="002A4DAF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 в социальной сфере;</w:t>
      </w:r>
    </w:p>
    <w:p w:rsidR="002A4DAF" w:rsidRPr="00C4582A" w:rsidRDefault="002A4DAF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</w:t>
      </w:r>
      <w:r w:rsidR="00B12FC4" w:rsidRPr="00C458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582A">
        <w:rPr>
          <w:rFonts w:ascii="Times New Roman" w:hAnsi="Times New Roman" w:cs="Times New Roman"/>
          <w:sz w:val="28"/>
          <w:szCs w:val="28"/>
        </w:rPr>
        <w:t xml:space="preserve">социального заказа </w:t>
      </w:r>
      <w:r w:rsidR="002513F4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 xml:space="preserve">и перераспределения объема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8" w:history="1">
        <w:r w:rsidRPr="00C4582A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C4582A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A4DAF" w:rsidRPr="00C4582A" w:rsidRDefault="002A4DAF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</w:t>
      </w:r>
      <w:r w:rsidR="00B12FC4" w:rsidRPr="00C458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582A">
        <w:rPr>
          <w:rFonts w:ascii="Times New Roman" w:hAnsi="Times New Roman" w:cs="Times New Roman"/>
          <w:sz w:val="28"/>
          <w:szCs w:val="28"/>
        </w:rPr>
        <w:t xml:space="preserve">социального </w:t>
      </w:r>
      <w:hyperlink r:id="rId29" w:history="1">
        <w:r w:rsidRPr="00C4582A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Pr="00C4582A">
        <w:rPr>
          <w:rFonts w:ascii="Times New Roman" w:hAnsi="Times New Roman" w:cs="Times New Roman"/>
          <w:sz w:val="28"/>
          <w:szCs w:val="28"/>
        </w:rPr>
        <w:t xml:space="preserve"> (приложение к настоящему Порядку).</w:t>
      </w:r>
    </w:p>
    <w:p w:rsidR="00E9134A" w:rsidRPr="00C4582A" w:rsidRDefault="00D3164D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>11</w:t>
      </w:r>
      <w:r w:rsidR="00E9134A" w:rsidRPr="00C4582A">
        <w:rPr>
          <w:rFonts w:ascii="Times New Roman" w:hAnsi="Times New Roman" w:cs="Times New Roman"/>
          <w:sz w:val="28"/>
          <w:szCs w:val="28"/>
        </w:rPr>
        <w:t xml:space="preserve">. Уполномоченным органом осуществляется выбор способа определения исполнителей услуг из числа способов, установленных </w:t>
      </w:r>
      <w:hyperlink r:id="rId30" w:history="1">
        <w:r w:rsidR="00E9134A" w:rsidRPr="00C4582A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="00E9134A" w:rsidRPr="00C4582A">
        <w:rPr>
          <w:rFonts w:ascii="Times New Roman" w:hAnsi="Times New Roman" w:cs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(наименование субъекта</w:t>
      </w:r>
      <w:r w:rsidR="00F20D3A" w:rsidRPr="00C4582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9134A" w:rsidRPr="00C4582A">
        <w:rPr>
          <w:rFonts w:ascii="Times New Roman" w:hAnsi="Times New Roman" w:cs="Times New Roman"/>
          <w:sz w:val="28"/>
          <w:szCs w:val="28"/>
        </w:rPr>
        <w:t>/муниципального образования)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 w:rsidR="00E9134A" w:rsidRPr="00C4582A" w:rsidRDefault="00E9134A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а) доступность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муниципальных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</w:t>
      </w:r>
      <w:r w:rsidR="00B12FC4" w:rsidRPr="00C4582A">
        <w:rPr>
          <w:rFonts w:ascii="Times New Roman" w:hAnsi="Times New Roman" w:cs="Times New Roman"/>
          <w:sz w:val="28"/>
          <w:szCs w:val="28"/>
        </w:rPr>
        <w:t>муниципальными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учреждениями,для потребителей услуг;</w:t>
      </w:r>
    </w:p>
    <w:p w:rsidR="00E9134A" w:rsidRPr="00C4582A" w:rsidRDefault="00E9134A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б) количество юридических лиц, не являющихся </w:t>
      </w:r>
      <w:r w:rsidR="00B12FC4" w:rsidRPr="00C4582A">
        <w:rPr>
          <w:rFonts w:ascii="Times New Roman" w:hAnsi="Times New Roman" w:cs="Times New Roman"/>
          <w:sz w:val="28"/>
          <w:szCs w:val="28"/>
        </w:rPr>
        <w:t>муниципальными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учреждениями, индивидуальных предпринимателей, оказывающих услуги, соответствующие тем же видам деятельности в соответствии со сведениями </w:t>
      </w:r>
      <w:r w:rsidR="002513F4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>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государственная/муниципальная услуга в социальной сфере.</w:t>
      </w:r>
    </w:p>
    <w:p w:rsidR="00284B6A" w:rsidRPr="00C4582A" w:rsidRDefault="00284B6A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31" w:history="1">
        <w:r w:rsidRPr="00C4582A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C4582A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284B6A" w:rsidRPr="00C4582A" w:rsidRDefault="00284B6A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2" w:history="1">
        <w:r w:rsidRPr="00C4582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513F4">
          <w:rPr>
            <w:rFonts w:ascii="Times New Roman" w:hAnsi="Times New Roman" w:cs="Times New Roman"/>
            <w:sz w:val="28"/>
            <w:szCs w:val="28"/>
          </w:rPr>
          <w:t>«</w:t>
        </w:r>
        <w:r w:rsidR="00E71607" w:rsidRPr="00E71607">
          <w:rPr>
            <w:rFonts w:ascii="Times New Roman" w:hAnsi="Times New Roman" w:cs="Times New Roman"/>
            <w:sz w:val="28"/>
            <w:szCs w:val="28"/>
          </w:rPr>
          <w:t>а</w:t>
        </w:r>
        <w:r w:rsidR="002513F4">
          <w:rPr>
            <w:rFonts w:ascii="Times New Roman" w:hAnsi="Times New Roman" w:cs="Times New Roman"/>
            <w:sz w:val="28"/>
            <w:szCs w:val="28"/>
          </w:rPr>
          <w:t>»</w:t>
        </w:r>
        <w:r w:rsidRPr="00C4582A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Pr="00C4582A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2513F4">
        <w:rPr>
          <w:rFonts w:ascii="Times New Roman" w:hAnsi="Times New Roman" w:cs="Times New Roman"/>
          <w:sz w:val="28"/>
          <w:szCs w:val="28"/>
        </w:rPr>
        <w:t>«</w:t>
      </w:r>
      <w:r w:rsidRPr="00C4582A">
        <w:rPr>
          <w:rFonts w:ascii="Times New Roman" w:hAnsi="Times New Roman" w:cs="Times New Roman"/>
          <w:sz w:val="28"/>
          <w:szCs w:val="28"/>
        </w:rPr>
        <w:t>низкая</w:t>
      </w:r>
      <w:r w:rsidR="002513F4">
        <w:rPr>
          <w:rFonts w:ascii="Times New Roman" w:hAnsi="Times New Roman" w:cs="Times New Roman"/>
          <w:sz w:val="28"/>
          <w:szCs w:val="28"/>
        </w:rPr>
        <w:t>»</w:t>
      </w:r>
      <w:r w:rsidRPr="00C4582A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2513F4">
        <w:rPr>
          <w:rFonts w:ascii="Times New Roman" w:hAnsi="Times New Roman" w:cs="Times New Roman"/>
          <w:sz w:val="28"/>
          <w:szCs w:val="28"/>
        </w:rPr>
        <w:t>«</w:t>
      </w:r>
      <w:r w:rsidRPr="00C4582A">
        <w:rPr>
          <w:rFonts w:ascii="Times New Roman" w:hAnsi="Times New Roman" w:cs="Times New Roman"/>
          <w:sz w:val="28"/>
          <w:szCs w:val="28"/>
        </w:rPr>
        <w:t>высокая</w:t>
      </w:r>
      <w:r w:rsidR="002513F4">
        <w:rPr>
          <w:rFonts w:ascii="Times New Roman" w:hAnsi="Times New Roman" w:cs="Times New Roman"/>
          <w:sz w:val="28"/>
          <w:szCs w:val="28"/>
        </w:rPr>
        <w:t>»</w:t>
      </w:r>
      <w:r w:rsidRPr="00C4582A">
        <w:rPr>
          <w:rFonts w:ascii="Times New Roman" w:hAnsi="Times New Roman" w:cs="Times New Roman"/>
          <w:sz w:val="28"/>
          <w:szCs w:val="28"/>
        </w:rPr>
        <w:t>;</w:t>
      </w:r>
    </w:p>
    <w:p w:rsidR="00284B6A" w:rsidRPr="00C4582A" w:rsidRDefault="00284B6A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3" w:history="1">
        <w:r w:rsidRPr="00C4582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513F4">
          <w:rPr>
            <w:rFonts w:ascii="Times New Roman" w:hAnsi="Times New Roman" w:cs="Times New Roman"/>
            <w:sz w:val="28"/>
            <w:szCs w:val="28"/>
          </w:rPr>
          <w:t>«</w:t>
        </w:r>
        <w:r w:rsidR="00E71607" w:rsidRPr="00E71607">
          <w:rPr>
            <w:rFonts w:ascii="Times New Roman" w:hAnsi="Times New Roman" w:cs="Times New Roman"/>
            <w:sz w:val="28"/>
            <w:szCs w:val="28"/>
          </w:rPr>
          <w:t>б</w:t>
        </w:r>
        <w:r w:rsidR="002513F4">
          <w:rPr>
            <w:rFonts w:ascii="Times New Roman" w:hAnsi="Times New Roman" w:cs="Times New Roman"/>
            <w:sz w:val="28"/>
            <w:szCs w:val="28"/>
          </w:rPr>
          <w:t>»</w:t>
        </w:r>
        <w:r w:rsidRPr="00C4582A">
          <w:rPr>
            <w:rFonts w:ascii="Times New Roman" w:hAnsi="Times New Roman" w:cs="Times New Roman"/>
            <w:sz w:val="28"/>
            <w:szCs w:val="28"/>
          </w:rPr>
          <w:t>пункта 11</w:t>
        </w:r>
      </w:hyperlink>
      <w:r w:rsidRPr="00C4582A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2513F4">
        <w:rPr>
          <w:rFonts w:ascii="Times New Roman" w:hAnsi="Times New Roman" w:cs="Times New Roman"/>
          <w:sz w:val="28"/>
          <w:szCs w:val="28"/>
        </w:rPr>
        <w:t>«</w:t>
      </w:r>
      <w:r w:rsidRPr="00C4582A">
        <w:rPr>
          <w:rFonts w:ascii="Times New Roman" w:hAnsi="Times New Roman" w:cs="Times New Roman"/>
          <w:sz w:val="28"/>
          <w:szCs w:val="28"/>
        </w:rPr>
        <w:t>значительное</w:t>
      </w:r>
      <w:r w:rsidR="002513F4">
        <w:rPr>
          <w:rFonts w:ascii="Times New Roman" w:hAnsi="Times New Roman" w:cs="Times New Roman"/>
          <w:sz w:val="28"/>
          <w:szCs w:val="28"/>
        </w:rPr>
        <w:t>»</w:t>
      </w:r>
      <w:r w:rsidRPr="00C4582A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2513F4">
        <w:rPr>
          <w:rFonts w:ascii="Times New Roman" w:hAnsi="Times New Roman" w:cs="Times New Roman"/>
          <w:sz w:val="28"/>
          <w:szCs w:val="28"/>
        </w:rPr>
        <w:t>«</w:t>
      </w:r>
      <w:r w:rsidRPr="00C4582A">
        <w:rPr>
          <w:rFonts w:ascii="Times New Roman" w:hAnsi="Times New Roman" w:cs="Times New Roman"/>
          <w:sz w:val="28"/>
          <w:szCs w:val="28"/>
        </w:rPr>
        <w:t>незначительное</w:t>
      </w:r>
      <w:r w:rsidR="002513F4">
        <w:rPr>
          <w:rFonts w:ascii="Times New Roman" w:hAnsi="Times New Roman" w:cs="Times New Roman"/>
          <w:sz w:val="28"/>
          <w:szCs w:val="28"/>
        </w:rPr>
        <w:t>»</w:t>
      </w:r>
      <w:r w:rsidRPr="00C4582A">
        <w:rPr>
          <w:rFonts w:ascii="Times New Roman" w:hAnsi="Times New Roman" w:cs="Times New Roman"/>
          <w:sz w:val="28"/>
          <w:szCs w:val="28"/>
        </w:rPr>
        <w:t>.</w:t>
      </w:r>
    </w:p>
    <w:p w:rsidR="00284B6A" w:rsidRPr="00C4582A" w:rsidRDefault="00284B6A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="00B12FC4" w:rsidRPr="00C4582A">
        <w:rPr>
          <w:rFonts w:ascii="Times New Roman" w:hAnsi="Times New Roman" w:cs="Times New Roman"/>
          <w:sz w:val="28"/>
          <w:szCs w:val="28"/>
        </w:rPr>
        <w:t>муниципального образования Всеволожский муниципальный район Ленинградской области</w:t>
      </w:r>
      <w:r w:rsidRPr="00C4582A">
        <w:rPr>
          <w:rFonts w:ascii="Times New Roman" w:hAnsi="Times New Roman" w:cs="Times New Roman"/>
          <w:sz w:val="28"/>
          <w:szCs w:val="28"/>
        </w:rPr>
        <w:t>.</w:t>
      </w:r>
    </w:p>
    <w:p w:rsidR="00C93DA8" w:rsidRPr="00C4582A" w:rsidRDefault="00C93DA8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>1</w:t>
      </w:r>
      <w:r w:rsidR="00D3164D" w:rsidRPr="00C4582A">
        <w:rPr>
          <w:rFonts w:ascii="Times New Roman" w:hAnsi="Times New Roman" w:cs="Times New Roman"/>
          <w:sz w:val="28"/>
          <w:szCs w:val="28"/>
        </w:rPr>
        <w:t>3</w:t>
      </w:r>
      <w:r w:rsidRPr="00C4582A">
        <w:rPr>
          <w:rFonts w:ascii="Times New Roman" w:hAnsi="Times New Roman" w:cs="Times New Roman"/>
          <w:sz w:val="28"/>
          <w:szCs w:val="28"/>
        </w:rPr>
        <w:t xml:space="preserve">. В случае если значение показателя, указанного в </w:t>
      </w:r>
      <w:hyperlink r:id="rId34" w:history="1">
        <w:r w:rsidRPr="00C4582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513F4">
          <w:rPr>
            <w:rFonts w:ascii="Times New Roman" w:hAnsi="Times New Roman" w:cs="Times New Roman"/>
            <w:sz w:val="28"/>
            <w:szCs w:val="28"/>
          </w:rPr>
          <w:t>«</w:t>
        </w:r>
        <w:r w:rsidRPr="00C4582A">
          <w:rPr>
            <w:rFonts w:ascii="Times New Roman" w:hAnsi="Times New Roman" w:cs="Times New Roman"/>
            <w:sz w:val="28"/>
            <w:szCs w:val="28"/>
          </w:rPr>
          <w:t>а</w:t>
        </w:r>
        <w:r w:rsidR="002513F4">
          <w:rPr>
            <w:rFonts w:ascii="Times New Roman" w:hAnsi="Times New Roman" w:cs="Times New Roman"/>
            <w:sz w:val="28"/>
            <w:szCs w:val="28"/>
          </w:rPr>
          <w:t>»</w:t>
        </w:r>
        <w:r w:rsidRPr="00C4582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E7160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4582A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2513F4">
        <w:rPr>
          <w:rFonts w:ascii="Times New Roman" w:hAnsi="Times New Roman" w:cs="Times New Roman"/>
          <w:sz w:val="28"/>
          <w:szCs w:val="28"/>
        </w:rPr>
        <w:t>«</w:t>
      </w:r>
      <w:r w:rsidRPr="00C4582A">
        <w:rPr>
          <w:rFonts w:ascii="Times New Roman" w:hAnsi="Times New Roman" w:cs="Times New Roman"/>
          <w:sz w:val="28"/>
          <w:szCs w:val="28"/>
        </w:rPr>
        <w:t>низкая</w:t>
      </w:r>
      <w:r w:rsidR="002513F4">
        <w:rPr>
          <w:rFonts w:ascii="Times New Roman" w:hAnsi="Times New Roman" w:cs="Times New Roman"/>
          <w:sz w:val="28"/>
          <w:szCs w:val="28"/>
        </w:rPr>
        <w:t>»</w:t>
      </w:r>
      <w:r w:rsidRPr="00C4582A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5" w:history="1">
        <w:r w:rsidRPr="00C4582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513F4">
          <w:rPr>
            <w:rFonts w:ascii="Times New Roman" w:hAnsi="Times New Roman" w:cs="Times New Roman"/>
            <w:sz w:val="28"/>
            <w:szCs w:val="28"/>
          </w:rPr>
          <w:t>«</w:t>
        </w:r>
        <w:r w:rsidRPr="00C4582A">
          <w:rPr>
            <w:rFonts w:ascii="Times New Roman" w:hAnsi="Times New Roman" w:cs="Times New Roman"/>
            <w:sz w:val="28"/>
            <w:szCs w:val="28"/>
          </w:rPr>
          <w:t>б</w:t>
        </w:r>
        <w:r w:rsidR="002513F4">
          <w:rPr>
            <w:rFonts w:ascii="Times New Roman" w:hAnsi="Times New Roman" w:cs="Times New Roman"/>
            <w:sz w:val="28"/>
            <w:szCs w:val="28"/>
          </w:rPr>
          <w:t>»</w:t>
        </w:r>
        <w:r w:rsidRPr="00C4582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E7160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4582A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2513F4">
        <w:rPr>
          <w:rFonts w:ascii="Times New Roman" w:hAnsi="Times New Roman" w:cs="Times New Roman"/>
          <w:sz w:val="28"/>
          <w:szCs w:val="28"/>
        </w:rPr>
        <w:t>«</w:t>
      </w:r>
      <w:r w:rsidRPr="00C4582A">
        <w:rPr>
          <w:rFonts w:ascii="Times New Roman" w:hAnsi="Times New Roman" w:cs="Times New Roman"/>
          <w:sz w:val="28"/>
          <w:szCs w:val="28"/>
        </w:rPr>
        <w:t>незначительное</w:t>
      </w:r>
      <w:r w:rsidR="002513F4">
        <w:rPr>
          <w:rFonts w:ascii="Times New Roman" w:hAnsi="Times New Roman" w:cs="Times New Roman"/>
          <w:sz w:val="28"/>
          <w:szCs w:val="28"/>
        </w:rPr>
        <w:t>»</w:t>
      </w:r>
      <w:r w:rsidRPr="00C4582A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 формировании </w:t>
      </w:r>
      <w:r w:rsidR="00B12FC4" w:rsidRPr="00C458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582A">
        <w:rPr>
          <w:rFonts w:ascii="Times New Roman" w:hAnsi="Times New Roman" w:cs="Times New Roman"/>
          <w:sz w:val="28"/>
          <w:szCs w:val="28"/>
        </w:rPr>
        <w:t xml:space="preserve">задания в целях исполнения </w:t>
      </w:r>
      <w:r w:rsidR="00B12FC4" w:rsidRPr="00C458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582A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:rsidR="00C93DA8" w:rsidRPr="00C4582A" w:rsidRDefault="00C93DA8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B12FC4" w:rsidRPr="00C458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582A">
        <w:rPr>
          <w:rFonts w:ascii="Times New Roman" w:hAnsi="Times New Roman" w:cs="Times New Roman"/>
          <w:sz w:val="28"/>
          <w:szCs w:val="28"/>
        </w:rPr>
        <w:t xml:space="preserve">социального заказа, значение показателя, указанного в </w:t>
      </w:r>
      <w:hyperlink r:id="rId36" w:history="1">
        <w:r w:rsidRPr="00C4582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513F4">
          <w:rPr>
            <w:rFonts w:ascii="Times New Roman" w:hAnsi="Times New Roman" w:cs="Times New Roman"/>
            <w:sz w:val="28"/>
            <w:szCs w:val="28"/>
          </w:rPr>
          <w:t>«</w:t>
        </w:r>
        <w:r w:rsidRPr="00C4582A">
          <w:rPr>
            <w:rFonts w:ascii="Times New Roman" w:hAnsi="Times New Roman" w:cs="Times New Roman"/>
            <w:sz w:val="28"/>
            <w:szCs w:val="28"/>
          </w:rPr>
          <w:t>а</w:t>
        </w:r>
        <w:r w:rsidR="002513F4">
          <w:rPr>
            <w:rFonts w:ascii="Times New Roman" w:hAnsi="Times New Roman" w:cs="Times New Roman"/>
            <w:sz w:val="28"/>
            <w:szCs w:val="28"/>
          </w:rPr>
          <w:t>»</w:t>
        </w:r>
        <w:r w:rsidRPr="00C4582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E7160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4582A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</w:t>
      </w:r>
      <w:r w:rsidR="002513F4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2513F4">
        <w:rPr>
          <w:rFonts w:ascii="Times New Roman" w:hAnsi="Times New Roman" w:cs="Times New Roman"/>
          <w:sz w:val="28"/>
          <w:szCs w:val="28"/>
        </w:rPr>
        <w:t>«</w:t>
      </w:r>
      <w:r w:rsidRPr="00C4582A">
        <w:rPr>
          <w:rFonts w:ascii="Times New Roman" w:hAnsi="Times New Roman" w:cs="Times New Roman"/>
          <w:sz w:val="28"/>
          <w:szCs w:val="28"/>
        </w:rPr>
        <w:t>низкая</w:t>
      </w:r>
      <w:r w:rsidR="002513F4">
        <w:rPr>
          <w:rFonts w:ascii="Times New Roman" w:hAnsi="Times New Roman" w:cs="Times New Roman"/>
          <w:sz w:val="28"/>
          <w:szCs w:val="28"/>
        </w:rPr>
        <w:t>»</w:t>
      </w:r>
      <w:r w:rsidRPr="00C4582A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7" w:history="1">
        <w:r w:rsidRPr="00C4582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513F4">
          <w:rPr>
            <w:rFonts w:ascii="Times New Roman" w:hAnsi="Times New Roman" w:cs="Times New Roman"/>
            <w:sz w:val="28"/>
            <w:szCs w:val="28"/>
          </w:rPr>
          <w:t>«</w:t>
        </w:r>
        <w:r w:rsidRPr="00C4582A">
          <w:rPr>
            <w:rFonts w:ascii="Times New Roman" w:hAnsi="Times New Roman" w:cs="Times New Roman"/>
            <w:sz w:val="28"/>
            <w:szCs w:val="28"/>
          </w:rPr>
          <w:t>б</w:t>
        </w:r>
        <w:r w:rsidR="002513F4">
          <w:rPr>
            <w:rFonts w:ascii="Times New Roman" w:hAnsi="Times New Roman" w:cs="Times New Roman"/>
            <w:sz w:val="28"/>
            <w:szCs w:val="28"/>
          </w:rPr>
          <w:t>»</w:t>
        </w:r>
        <w:r w:rsidRPr="00C4582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E7160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4582A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2513F4">
        <w:rPr>
          <w:rFonts w:ascii="Times New Roman" w:hAnsi="Times New Roman" w:cs="Times New Roman"/>
          <w:sz w:val="28"/>
          <w:szCs w:val="28"/>
        </w:rPr>
        <w:t>«</w:t>
      </w:r>
      <w:r w:rsidRPr="00C4582A">
        <w:rPr>
          <w:rFonts w:ascii="Times New Roman" w:hAnsi="Times New Roman" w:cs="Times New Roman"/>
          <w:sz w:val="28"/>
          <w:szCs w:val="28"/>
        </w:rPr>
        <w:t>незначительное</w:t>
      </w:r>
      <w:r w:rsidR="002513F4">
        <w:rPr>
          <w:rFonts w:ascii="Times New Roman" w:hAnsi="Times New Roman" w:cs="Times New Roman"/>
          <w:sz w:val="28"/>
          <w:szCs w:val="28"/>
        </w:rPr>
        <w:t>»</w:t>
      </w:r>
      <w:r w:rsidRPr="00C4582A">
        <w:rPr>
          <w:rFonts w:ascii="Times New Roman" w:hAnsi="Times New Roman" w:cs="Times New Roman"/>
          <w:sz w:val="28"/>
          <w:szCs w:val="28"/>
        </w:rPr>
        <w:t xml:space="preserve">, уполномоченный орган выносит на заседание общественного совета вопрос об одобрении продолжения формирования </w:t>
      </w:r>
      <w:r w:rsidR="00B12FC4" w:rsidRPr="00C458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582A">
        <w:rPr>
          <w:rFonts w:ascii="Times New Roman" w:hAnsi="Times New Roman" w:cs="Times New Roman"/>
          <w:sz w:val="28"/>
          <w:szCs w:val="28"/>
        </w:rPr>
        <w:t xml:space="preserve">задания в целях исполнения </w:t>
      </w:r>
      <w:r w:rsidR="00B12FC4" w:rsidRPr="00C458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582A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:rsidR="00C93DA8" w:rsidRPr="00C4582A" w:rsidRDefault="00C93DA8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8" w:history="1">
        <w:r w:rsidRPr="00C4582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513F4">
          <w:rPr>
            <w:rFonts w:ascii="Times New Roman" w:hAnsi="Times New Roman" w:cs="Times New Roman"/>
            <w:sz w:val="28"/>
            <w:szCs w:val="28"/>
          </w:rPr>
          <w:t>«</w:t>
        </w:r>
        <w:r w:rsidRPr="00C4582A">
          <w:rPr>
            <w:rFonts w:ascii="Times New Roman" w:hAnsi="Times New Roman" w:cs="Times New Roman"/>
            <w:sz w:val="28"/>
            <w:szCs w:val="28"/>
          </w:rPr>
          <w:t>б</w:t>
        </w:r>
        <w:r w:rsidR="002513F4">
          <w:rPr>
            <w:rFonts w:ascii="Times New Roman" w:hAnsi="Times New Roman" w:cs="Times New Roman"/>
            <w:sz w:val="28"/>
            <w:szCs w:val="28"/>
          </w:rPr>
          <w:t>»</w:t>
        </w:r>
        <w:r w:rsidRPr="00C4582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E7160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4582A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2513F4">
        <w:rPr>
          <w:rFonts w:ascii="Times New Roman" w:hAnsi="Times New Roman" w:cs="Times New Roman"/>
          <w:sz w:val="28"/>
          <w:szCs w:val="28"/>
        </w:rPr>
        <w:t>«</w:t>
      </w:r>
      <w:r w:rsidRPr="00C4582A">
        <w:rPr>
          <w:rFonts w:ascii="Times New Roman" w:hAnsi="Times New Roman" w:cs="Times New Roman"/>
          <w:sz w:val="28"/>
          <w:szCs w:val="28"/>
        </w:rPr>
        <w:t>значительное</w:t>
      </w:r>
      <w:r w:rsidR="002513F4">
        <w:rPr>
          <w:rFonts w:ascii="Times New Roman" w:hAnsi="Times New Roman" w:cs="Times New Roman"/>
          <w:sz w:val="28"/>
          <w:szCs w:val="28"/>
        </w:rPr>
        <w:t>»</w:t>
      </w:r>
      <w:r w:rsidRPr="00C4582A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B12FC4" w:rsidRPr="00C458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582A">
        <w:rPr>
          <w:rFonts w:ascii="Times New Roman" w:hAnsi="Times New Roman" w:cs="Times New Roman"/>
          <w:sz w:val="28"/>
          <w:szCs w:val="28"/>
        </w:rPr>
        <w:t xml:space="preserve">социального заказа вне зависимости от значения показателя, указанного в </w:t>
      </w:r>
      <w:hyperlink r:id="rId39" w:history="1">
        <w:r w:rsidRPr="00C4582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513F4">
          <w:rPr>
            <w:rFonts w:ascii="Times New Roman" w:hAnsi="Times New Roman" w:cs="Times New Roman"/>
            <w:sz w:val="28"/>
            <w:szCs w:val="28"/>
          </w:rPr>
          <w:t>«</w:t>
        </w:r>
        <w:r w:rsidRPr="00C4582A">
          <w:rPr>
            <w:rFonts w:ascii="Times New Roman" w:hAnsi="Times New Roman" w:cs="Times New Roman"/>
            <w:sz w:val="28"/>
            <w:szCs w:val="28"/>
          </w:rPr>
          <w:t>а</w:t>
        </w:r>
        <w:r w:rsidR="002513F4">
          <w:rPr>
            <w:rFonts w:ascii="Times New Roman" w:hAnsi="Times New Roman" w:cs="Times New Roman"/>
            <w:sz w:val="28"/>
            <w:szCs w:val="28"/>
          </w:rPr>
          <w:t>»</w:t>
        </w:r>
        <w:r w:rsidRPr="00C4582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E7160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4582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93DA8" w:rsidRPr="00C4582A" w:rsidRDefault="00C93DA8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0" w:history="1">
        <w:r w:rsidRPr="00C4582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513F4">
          <w:rPr>
            <w:rFonts w:ascii="Times New Roman" w:hAnsi="Times New Roman" w:cs="Times New Roman"/>
            <w:sz w:val="28"/>
            <w:szCs w:val="28"/>
          </w:rPr>
          <w:t>«</w:t>
        </w:r>
        <w:r w:rsidRPr="00C4582A">
          <w:rPr>
            <w:rFonts w:ascii="Times New Roman" w:hAnsi="Times New Roman" w:cs="Times New Roman"/>
            <w:sz w:val="28"/>
            <w:szCs w:val="28"/>
          </w:rPr>
          <w:t>а</w:t>
        </w:r>
        <w:r w:rsidR="002513F4">
          <w:rPr>
            <w:rFonts w:ascii="Times New Roman" w:hAnsi="Times New Roman" w:cs="Times New Roman"/>
            <w:sz w:val="28"/>
            <w:szCs w:val="28"/>
          </w:rPr>
          <w:t>»</w:t>
        </w:r>
        <w:r w:rsidRPr="00C4582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E7160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4582A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2513F4">
        <w:rPr>
          <w:rFonts w:ascii="Times New Roman" w:hAnsi="Times New Roman" w:cs="Times New Roman"/>
          <w:sz w:val="28"/>
          <w:szCs w:val="28"/>
        </w:rPr>
        <w:t>«</w:t>
      </w:r>
      <w:r w:rsidRPr="00C4582A">
        <w:rPr>
          <w:rFonts w:ascii="Times New Roman" w:hAnsi="Times New Roman" w:cs="Times New Roman"/>
          <w:sz w:val="28"/>
          <w:szCs w:val="28"/>
        </w:rPr>
        <w:t>высокая</w:t>
      </w:r>
      <w:r w:rsidR="002513F4">
        <w:rPr>
          <w:rFonts w:ascii="Times New Roman" w:hAnsi="Times New Roman" w:cs="Times New Roman"/>
          <w:sz w:val="28"/>
          <w:szCs w:val="28"/>
        </w:rPr>
        <w:t>»</w:t>
      </w:r>
      <w:r w:rsidRPr="00C4582A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1" w:history="1">
        <w:r w:rsidRPr="00C4582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513F4">
          <w:rPr>
            <w:rFonts w:ascii="Times New Roman" w:hAnsi="Times New Roman" w:cs="Times New Roman"/>
            <w:sz w:val="28"/>
            <w:szCs w:val="28"/>
          </w:rPr>
          <w:t>«</w:t>
        </w:r>
        <w:r w:rsidRPr="00C4582A">
          <w:rPr>
            <w:rFonts w:ascii="Times New Roman" w:hAnsi="Times New Roman" w:cs="Times New Roman"/>
            <w:sz w:val="28"/>
            <w:szCs w:val="28"/>
          </w:rPr>
          <w:t>б</w:t>
        </w:r>
        <w:r w:rsidR="002513F4">
          <w:rPr>
            <w:rFonts w:ascii="Times New Roman" w:hAnsi="Times New Roman" w:cs="Times New Roman"/>
            <w:sz w:val="28"/>
            <w:szCs w:val="28"/>
          </w:rPr>
          <w:t>»</w:t>
        </w:r>
        <w:r w:rsidRPr="00C4582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E7160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4582A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2513F4">
        <w:rPr>
          <w:rFonts w:ascii="Times New Roman" w:hAnsi="Times New Roman" w:cs="Times New Roman"/>
          <w:sz w:val="28"/>
          <w:szCs w:val="28"/>
        </w:rPr>
        <w:t>«</w:t>
      </w:r>
      <w:r w:rsidRPr="00C4582A">
        <w:rPr>
          <w:rFonts w:ascii="Times New Roman" w:hAnsi="Times New Roman" w:cs="Times New Roman"/>
          <w:sz w:val="28"/>
          <w:szCs w:val="28"/>
        </w:rPr>
        <w:t>незначительное</w:t>
      </w:r>
      <w:r w:rsidR="002513F4">
        <w:rPr>
          <w:rFonts w:ascii="Times New Roman" w:hAnsi="Times New Roman" w:cs="Times New Roman"/>
          <w:sz w:val="28"/>
          <w:szCs w:val="28"/>
        </w:rPr>
        <w:t>»</w:t>
      </w:r>
      <w:r w:rsidRPr="00C4582A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муниципальных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муниципальных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 в социальной сфере организациями в установленных сферах, уполномоченный орган принимает одно из следующих решений </w:t>
      </w:r>
      <w:r w:rsidR="002513F4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 xml:space="preserve">о способе исполнения </w:t>
      </w:r>
      <w:r w:rsidR="00B12FC4" w:rsidRPr="00C458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582A">
        <w:rPr>
          <w:rFonts w:ascii="Times New Roman" w:hAnsi="Times New Roman" w:cs="Times New Roman"/>
          <w:sz w:val="28"/>
          <w:szCs w:val="28"/>
        </w:rPr>
        <w:t xml:space="preserve">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муниципальных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 в социальной сфере:</w:t>
      </w:r>
    </w:p>
    <w:p w:rsidR="00C93DA8" w:rsidRPr="00C4582A" w:rsidRDefault="00C93DA8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="003340D9" w:rsidRPr="00C4582A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 xml:space="preserve">об обеспечении его осуществления в целях исполнения </w:t>
      </w:r>
      <w:r w:rsidR="00B12FC4" w:rsidRPr="00C458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582A">
        <w:rPr>
          <w:rFonts w:ascii="Times New Roman" w:hAnsi="Times New Roman" w:cs="Times New Roman"/>
          <w:sz w:val="28"/>
          <w:szCs w:val="28"/>
        </w:rPr>
        <w:t>социального заказа;</w:t>
      </w:r>
    </w:p>
    <w:p w:rsidR="00C93DA8" w:rsidRPr="00C4582A" w:rsidRDefault="00C93DA8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08">
        <w:rPr>
          <w:rFonts w:ascii="Times New Roman" w:hAnsi="Times New Roman" w:cs="Times New Roman"/>
          <w:spacing w:val="-4"/>
          <w:sz w:val="28"/>
          <w:szCs w:val="28"/>
        </w:rPr>
        <w:t>если указанные показатели составляют от 51 процента до 100 процентов, - решение о формировании</w:t>
      </w:r>
      <w:r w:rsidR="00B12FC4" w:rsidRPr="00C458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582A">
        <w:rPr>
          <w:rFonts w:ascii="Times New Roman" w:hAnsi="Times New Roman" w:cs="Times New Roman"/>
          <w:sz w:val="28"/>
          <w:szCs w:val="28"/>
        </w:rPr>
        <w:t xml:space="preserve">задания в целях исполнения </w:t>
      </w:r>
      <w:r w:rsidR="00B12FC4" w:rsidRPr="00C458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582A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:rsidR="00C93DA8" w:rsidRPr="00C4582A" w:rsidRDefault="00C93DA8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C4582A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2" w:history="1">
        <w:r w:rsidRPr="00C4582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7A0108">
          <w:rPr>
            <w:rFonts w:ascii="Times New Roman" w:hAnsi="Times New Roman" w:cs="Times New Roman"/>
            <w:sz w:val="28"/>
            <w:szCs w:val="28"/>
          </w:rPr>
          <w:t>«</w:t>
        </w:r>
        <w:r w:rsidRPr="00C4582A">
          <w:rPr>
            <w:rFonts w:ascii="Times New Roman" w:hAnsi="Times New Roman" w:cs="Times New Roman"/>
            <w:sz w:val="28"/>
            <w:szCs w:val="28"/>
          </w:rPr>
          <w:t>а</w:t>
        </w:r>
        <w:r w:rsidR="007A0108">
          <w:rPr>
            <w:rFonts w:ascii="Times New Roman" w:hAnsi="Times New Roman" w:cs="Times New Roman"/>
            <w:sz w:val="28"/>
            <w:szCs w:val="28"/>
          </w:rPr>
          <w:t>»</w:t>
        </w:r>
        <w:r w:rsidRPr="00C4582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E7160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B18FF" w:rsidRPr="00C4582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4582A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C4582A">
        <w:rPr>
          <w:rFonts w:ascii="Times New Roman" w:hAnsi="Times New Roman" w:cs="Times New Roman"/>
          <w:sz w:val="28"/>
          <w:szCs w:val="28"/>
        </w:rPr>
        <w:t>орядка</w:t>
      </w:r>
      <w:r w:rsidRPr="00C4582A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7A0108">
        <w:rPr>
          <w:rFonts w:ascii="Times New Roman" w:hAnsi="Times New Roman" w:cs="Times New Roman"/>
          <w:sz w:val="28"/>
          <w:szCs w:val="28"/>
        </w:rPr>
        <w:t>«</w:t>
      </w:r>
      <w:r w:rsidRPr="00C4582A">
        <w:rPr>
          <w:rFonts w:ascii="Times New Roman" w:hAnsi="Times New Roman" w:cs="Times New Roman"/>
          <w:sz w:val="28"/>
          <w:szCs w:val="28"/>
        </w:rPr>
        <w:t>высокая</w:t>
      </w:r>
      <w:r w:rsidR="007A0108">
        <w:rPr>
          <w:rFonts w:ascii="Times New Roman" w:hAnsi="Times New Roman" w:cs="Times New Roman"/>
          <w:sz w:val="28"/>
          <w:szCs w:val="28"/>
        </w:rPr>
        <w:t>»</w:t>
      </w:r>
      <w:r w:rsidRPr="00C4582A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3" w:history="1">
        <w:r w:rsidRPr="00C4582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7A0108">
          <w:rPr>
            <w:rFonts w:ascii="Times New Roman" w:hAnsi="Times New Roman" w:cs="Times New Roman"/>
            <w:sz w:val="28"/>
            <w:szCs w:val="28"/>
          </w:rPr>
          <w:t>«</w:t>
        </w:r>
        <w:r w:rsidRPr="00C4582A">
          <w:rPr>
            <w:rFonts w:ascii="Times New Roman" w:hAnsi="Times New Roman" w:cs="Times New Roman"/>
            <w:sz w:val="28"/>
            <w:szCs w:val="28"/>
          </w:rPr>
          <w:t>б</w:t>
        </w:r>
        <w:r w:rsidR="007A0108">
          <w:rPr>
            <w:rFonts w:ascii="Times New Roman" w:hAnsi="Times New Roman" w:cs="Times New Roman"/>
            <w:sz w:val="28"/>
            <w:szCs w:val="28"/>
          </w:rPr>
          <w:t>»</w:t>
        </w:r>
        <w:r w:rsidRPr="00C4582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E7160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4582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71607">
        <w:rPr>
          <w:rFonts w:ascii="Times New Roman" w:hAnsi="Times New Roman" w:cs="Times New Roman"/>
          <w:sz w:val="28"/>
          <w:szCs w:val="28"/>
        </w:rPr>
        <w:t>его</w:t>
      </w:r>
      <w:r w:rsidRPr="00C4582A">
        <w:rPr>
          <w:rFonts w:ascii="Times New Roman" w:hAnsi="Times New Roman" w:cs="Times New Roman"/>
          <w:sz w:val="28"/>
          <w:szCs w:val="28"/>
        </w:rPr>
        <w:t xml:space="preserve"> П</w:t>
      </w:r>
      <w:r w:rsidR="00E71607">
        <w:rPr>
          <w:rFonts w:ascii="Times New Roman" w:hAnsi="Times New Roman" w:cs="Times New Roman"/>
          <w:sz w:val="28"/>
          <w:szCs w:val="28"/>
        </w:rPr>
        <w:t>орядка</w:t>
      </w:r>
      <w:r w:rsidRPr="00C4582A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7A0108">
        <w:rPr>
          <w:rFonts w:ascii="Times New Roman" w:hAnsi="Times New Roman" w:cs="Times New Roman"/>
          <w:sz w:val="28"/>
          <w:szCs w:val="28"/>
        </w:rPr>
        <w:t>«</w:t>
      </w:r>
      <w:r w:rsidRPr="00C4582A">
        <w:rPr>
          <w:rFonts w:ascii="Times New Roman" w:hAnsi="Times New Roman" w:cs="Times New Roman"/>
          <w:sz w:val="28"/>
          <w:szCs w:val="28"/>
        </w:rPr>
        <w:t>незначительное</w:t>
      </w:r>
      <w:r w:rsidR="007A0108">
        <w:rPr>
          <w:rFonts w:ascii="Times New Roman" w:hAnsi="Times New Roman" w:cs="Times New Roman"/>
          <w:sz w:val="28"/>
          <w:szCs w:val="28"/>
        </w:rPr>
        <w:t>»</w:t>
      </w:r>
      <w:r w:rsidRPr="00C4582A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муниципальных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независимая оценка качества условий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муниципальных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 w:rsidR="00B12FC4" w:rsidRPr="00C458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582A">
        <w:rPr>
          <w:rFonts w:ascii="Times New Roman" w:hAnsi="Times New Roman" w:cs="Times New Roman"/>
          <w:sz w:val="28"/>
          <w:szCs w:val="28"/>
        </w:rPr>
        <w:t xml:space="preserve">задания в целях исполнения </w:t>
      </w:r>
      <w:r w:rsidR="00B12FC4" w:rsidRPr="00C458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582A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:rsidR="00C93DA8" w:rsidRPr="00C4582A" w:rsidRDefault="00C93DA8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B12FC4" w:rsidRPr="00C458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582A">
        <w:rPr>
          <w:rFonts w:ascii="Times New Roman" w:hAnsi="Times New Roman" w:cs="Times New Roman"/>
          <w:sz w:val="28"/>
          <w:szCs w:val="28"/>
        </w:rPr>
        <w:t xml:space="preserve">социального заказа, с учетом решения, принятого уполномоченным органом в соответствии с </w:t>
      </w:r>
      <w:hyperlink w:anchor="Par6" w:history="1">
        <w:r w:rsidRPr="00C4582A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C4582A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4" w:history="1">
        <w:r w:rsidRPr="00C4582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7A0108">
          <w:rPr>
            <w:rFonts w:ascii="Times New Roman" w:hAnsi="Times New Roman" w:cs="Times New Roman"/>
            <w:sz w:val="28"/>
            <w:szCs w:val="28"/>
          </w:rPr>
          <w:t>«</w:t>
        </w:r>
        <w:r w:rsidRPr="00C4582A">
          <w:rPr>
            <w:rFonts w:ascii="Times New Roman" w:hAnsi="Times New Roman" w:cs="Times New Roman"/>
            <w:sz w:val="28"/>
            <w:szCs w:val="28"/>
          </w:rPr>
          <w:t>а</w:t>
        </w:r>
        <w:r w:rsidR="007A0108">
          <w:rPr>
            <w:rFonts w:ascii="Times New Roman" w:hAnsi="Times New Roman" w:cs="Times New Roman"/>
            <w:sz w:val="28"/>
            <w:szCs w:val="28"/>
          </w:rPr>
          <w:t>»</w:t>
        </w:r>
        <w:r w:rsidRPr="00C4582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E7160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4582A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C4582A">
        <w:rPr>
          <w:rFonts w:ascii="Times New Roman" w:hAnsi="Times New Roman" w:cs="Times New Roman"/>
          <w:sz w:val="28"/>
          <w:szCs w:val="28"/>
        </w:rPr>
        <w:t>стоящего</w:t>
      </w:r>
      <w:r w:rsidRPr="00C4582A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C4582A">
        <w:rPr>
          <w:rFonts w:ascii="Times New Roman" w:hAnsi="Times New Roman" w:cs="Times New Roman"/>
          <w:sz w:val="28"/>
          <w:szCs w:val="28"/>
        </w:rPr>
        <w:t>орядка</w:t>
      </w:r>
      <w:r w:rsidRPr="00C4582A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7A0108">
        <w:rPr>
          <w:rFonts w:ascii="Times New Roman" w:hAnsi="Times New Roman" w:cs="Times New Roman"/>
          <w:sz w:val="28"/>
          <w:szCs w:val="28"/>
        </w:rPr>
        <w:t>«</w:t>
      </w:r>
      <w:r w:rsidRPr="00C4582A">
        <w:rPr>
          <w:rFonts w:ascii="Times New Roman" w:hAnsi="Times New Roman" w:cs="Times New Roman"/>
          <w:sz w:val="28"/>
          <w:szCs w:val="28"/>
        </w:rPr>
        <w:t>высокая</w:t>
      </w:r>
      <w:r w:rsidR="007A0108">
        <w:rPr>
          <w:rFonts w:ascii="Times New Roman" w:hAnsi="Times New Roman" w:cs="Times New Roman"/>
          <w:sz w:val="28"/>
          <w:szCs w:val="28"/>
        </w:rPr>
        <w:t>»</w:t>
      </w:r>
      <w:r w:rsidRPr="00C4582A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5" w:history="1">
        <w:r w:rsidRPr="00C4582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7A0108">
          <w:rPr>
            <w:rFonts w:ascii="Times New Roman" w:hAnsi="Times New Roman" w:cs="Times New Roman"/>
            <w:sz w:val="28"/>
            <w:szCs w:val="28"/>
          </w:rPr>
          <w:t>«</w:t>
        </w:r>
        <w:r w:rsidRPr="00C4582A">
          <w:rPr>
            <w:rFonts w:ascii="Times New Roman" w:hAnsi="Times New Roman" w:cs="Times New Roman"/>
            <w:sz w:val="28"/>
            <w:szCs w:val="28"/>
          </w:rPr>
          <w:t>б</w:t>
        </w:r>
        <w:r w:rsidR="007A0108">
          <w:rPr>
            <w:rFonts w:ascii="Times New Roman" w:hAnsi="Times New Roman" w:cs="Times New Roman"/>
            <w:sz w:val="28"/>
            <w:szCs w:val="28"/>
          </w:rPr>
          <w:t>»</w:t>
        </w:r>
        <w:r w:rsidRPr="00C4582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E7160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4582A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C4582A">
        <w:rPr>
          <w:rFonts w:ascii="Times New Roman" w:hAnsi="Times New Roman" w:cs="Times New Roman"/>
          <w:sz w:val="28"/>
          <w:szCs w:val="28"/>
        </w:rPr>
        <w:t>стоящего</w:t>
      </w:r>
      <w:r w:rsidRPr="00C4582A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C4582A">
        <w:rPr>
          <w:rFonts w:ascii="Times New Roman" w:hAnsi="Times New Roman" w:cs="Times New Roman"/>
          <w:sz w:val="28"/>
          <w:szCs w:val="28"/>
        </w:rPr>
        <w:t>орядка</w:t>
      </w:r>
      <w:r w:rsidRPr="00C4582A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7A0108">
        <w:rPr>
          <w:rFonts w:ascii="Times New Roman" w:hAnsi="Times New Roman" w:cs="Times New Roman"/>
          <w:sz w:val="28"/>
          <w:szCs w:val="28"/>
        </w:rPr>
        <w:t>«</w:t>
      </w:r>
      <w:r w:rsidRPr="00C4582A">
        <w:rPr>
          <w:rFonts w:ascii="Times New Roman" w:hAnsi="Times New Roman" w:cs="Times New Roman"/>
          <w:sz w:val="28"/>
          <w:szCs w:val="28"/>
        </w:rPr>
        <w:t>незначительное</w:t>
      </w:r>
      <w:r w:rsidR="007A0108">
        <w:rPr>
          <w:rFonts w:ascii="Times New Roman" w:hAnsi="Times New Roman" w:cs="Times New Roman"/>
          <w:sz w:val="28"/>
          <w:szCs w:val="28"/>
        </w:rPr>
        <w:t>»</w:t>
      </w:r>
      <w:r w:rsidRPr="00C4582A">
        <w:rPr>
          <w:rFonts w:ascii="Times New Roman" w:hAnsi="Times New Roman" w:cs="Times New Roman"/>
          <w:sz w:val="28"/>
          <w:szCs w:val="28"/>
        </w:rPr>
        <w:t xml:space="preserve">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B12FC4" w:rsidRPr="00C458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582A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:rsidR="00C414A2" w:rsidRPr="00C4582A" w:rsidRDefault="00C414A2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14. Информация об утвержденных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муниципальных</w:t>
      </w:r>
      <w:r w:rsidRPr="00C4582A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47092A" w:rsidRPr="00C4582A" w:rsidRDefault="0047092A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15. Уполномоченный орган в соответствии с формой отчета об исполнении </w:t>
      </w:r>
      <w:r w:rsidR="00B12FC4" w:rsidRPr="00C458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582A">
        <w:rPr>
          <w:rFonts w:ascii="Times New Roman" w:hAnsi="Times New Roman" w:cs="Times New Roman"/>
          <w:sz w:val="28"/>
          <w:szCs w:val="28"/>
        </w:rPr>
        <w:t xml:space="preserve">социального заказа на оказание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муниципальных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036EF3" w:rsidRPr="00C4582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B12FC4" w:rsidRPr="00C4582A">
        <w:rPr>
          <w:rFonts w:ascii="Times New Roman" w:hAnsi="Times New Roman" w:cs="Times New Roman"/>
          <w:sz w:val="28"/>
          <w:szCs w:val="28"/>
        </w:rPr>
        <w:t>муниципального образования Всеволожский муниципальный район Ленинградской области</w:t>
      </w:r>
      <w:r w:rsidRPr="00C4582A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B12FC4" w:rsidRPr="00C4582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«Всеволожский муниципальный район» Ленинградской области</w:t>
      </w:r>
      <w:r w:rsidRPr="00C4582A">
        <w:rPr>
          <w:rFonts w:ascii="Times New Roman" w:hAnsi="Times New Roman" w:cs="Times New Roman"/>
          <w:sz w:val="28"/>
          <w:szCs w:val="28"/>
        </w:rPr>
        <w:t xml:space="preserve">, формирует отчет об исполнении </w:t>
      </w:r>
      <w:r w:rsidR="00B12FC4" w:rsidRPr="00C458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582A">
        <w:rPr>
          <w:rFonts w:ascii="Times New Roman" w:hAnsi="Times New Roman" w:cs="Times New Roman"/>
          <w:sz w:val="28"/>
          <w:szCs w:val="28"/>
        </w:rPr>
        <w:t xml:space="preserve">социального заказа по итогам исполнения </w:t>
      </w:r>
      <w:r w:rsidR="00B12FC4" w:rsidRPr="00C458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582A">
        <w:rPr>
          <w:rFonts w:ascii="Times New Roman" w:hAnsi="Times New Roman" w:cs="Times New Roman"/>
          <w:sz w:val="28"/>
          <w:szCs w:val="28"/>
        </w:rPr>
        <w:t xml:space="preserve">социального заказа за 9 месяцев текущего финансового года, а также отчет об исполнении </w:t>
      </w:r>
      <w:r w:rsidR="00B12FC4" w:rsidRPr="00C458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582A">
        <w:rPr>
          <w:rFonts w:ascii="Times New Roman" w:hAnsi="Times New Roman" w:cs="Times New Roman"/>
          <w:sz w:val="28"/>
          <w:szCs w:val="28"/>
        </w:rPr>
        <w:t xml:space="preserve">социального заказа в отчетном финансовом году в течение 14 </w:t>
      </w:r>
      <w:r w:rsidRPr="007A0108">
        <w:rPr>
          <w:rFonts w:ascii="Times New Roman" w:hAnsi="Times New Roman" w:cs="Times New Roman"/>
          <w:spacing w:val="-4"/>
          <w:sz w:val="28"/>
          <w:szCs w:val="28"/>
        </w:rPr>
        <w:t>дней со дня предоставления исполнителями услуг отчетов об исполнении соглашений, предусмотренных</w:t>
      </w:r>
      <w:hyperlink r:id="rId46" w:history="1">
        <w:r w:rsidRPr="00C4582A">
          <w:rPr>
            <w:rFonts w:ascii="Times New Roman" w:hAnsi="Times New Roman" w:cs="Times New Roman"/>
            <w:sz w:val="28"/>
            <w:szCs w:val="28"/>
          </w:rPr>
          <w:t>частью 6 статьи 9</w:t>
        </w:r>
      </w:hyperlink>
      <w:r w:rsidRPr="00C4582A">
        <w:rPr>
          <w:rFonts w:ascii="Times New Roman" w:hAnsi="Times New Roman" w:cs="Times New Roman"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включенных в отчеты о выполнении </w:t>
      </w:r>
      <w:r w:rsidR="00B12FC4" w:rsidRPr="00C458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582A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муниципальных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</w:p>
    <w:p w:rsidR="00AC01C6" w:rsidRPr="00C4582A" w:rsidRDefault="00AC01C6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16. Отчет об исполнении </w:t>
      </w:r>
      <w:r w:rsidR="00B12FC4" w:rsidRPr="00C458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582A">
        <w:rPr>
          <w:rFonts w:ascii="Times New Roman" w:hAnsi="Times New Roman" w:cs="Times New Roman"/>
          <w:sz w:val="28"/>
          <w:szCs w:val="28"/>
        </w:rPr>
        <w:t xml:space="preserve">социального заказа </w:t>
      </w:r>
      <w:r w:rsidR="007A0108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>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:rsidR="00A013FB" w:rsidRPr="00C4582A" w:rsidRDefault="00AC01C6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17. Контроль за оказанием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муниципальных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FE06D9" w:rsidRPr="00C4582A" w:rsidRDefault="00FE06D9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В случае, если утвержденным муниципальным социальным заказом установлен объем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муниципальных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="00B12FC4" w:rsidRPr="00C458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582A">
        <w:rPr>
          <w:rFonts w:ascii="Times New Roman" w:hAnsi="Times New Roman" w:cs="Times New Roman"/>
          <w:sz w:val="28"/>
          <w:szCs w:val="28"/>
        </w:rPr>
        <w:t xml:space="preserve">задания, правила осуществления контроля за оказанием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муниципальных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B12FC4" w:rsidRPr="00C4582A">
        <w:rPr>
          <w:rFonts w:ascii="Times New Roman" w:hAnsi="Times New Roman" w:cs="Times New Roman"/>
          <w:sz w:val="28"/>
          <w:szCs w:val="28"/>
        </w:rPr>
        <w:t>муниципальными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учреждениями, оказывающими услуги в социальной сфере в соответствии </w:t>
      </w:r>
      <w:r w:rsidR="007A0108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 xml:space="preserve">с государственным/муниципальным социальным заказом, определяются </w:t>
      </w:r>
      <w:r w:rsidR="007A0108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013FB" w:rsidRPr="00C4582A">
        <w:rPr>
          <w:rFonts w:ascii="Times New Roman" w:hAnsi="Times New Roman" w:cs="Times New Roman"/>
          <w:sz w:val="28"/>
          <w:szCs w:val="28"/>
        </w:rPr>
        <w:t xml:space="preserve">порядком формирования </w:t>
      </w:r>
      <w:r w:rsidR="00B12FC4" w:rsidRPr="00C458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013FB" w:rsidRPr="00C4582A">
        <w:rPr>
          <w:rFonts w:ascii="Times New Roman" w:hAnsi="Times New Roman" w:cs="Times New Roman"/>
          <w:sz w:val="28"/>
          <w:szCs w:val="28"/>
        </w:rPr>
        <w:t xml:space="preserve">задания, утвержденного </w:t>
      </w:r>
      <w:r w:rsidR="00B12FC4" w:rsidRPr="00C4582A">
        <w:rPr>
          <w:rFonts w:ascii="Times New Roman" w:hAnsi="Times New Roman" w:cs="Times New Roman"/>
          <w:sz w:val="28"/>
          <w:szCs w:val="28"/>
        </w:rPr>
        <w:t>постановлением</w:t>
      </w:r>
      <w:r w:rsidR="00A013FB" w:rsidRPr="00C4582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B12FC4" w:rsidRPr="00C4582A">
        <w:rPr>
          <w:rFonts w:ascii="Times New Roman" w:hAnsi="Times New Roman" w:cs="Times New Roman"/>
          <w:sz w:val="28"/>
          <w:szCs w:val="28"/>
        </w:rPr>
        <w:t xml:space="preserve">и </w:t>
      </w:r>
      <w:r w:rsidR="00A013FB" w:rsidRPr="00C4582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12FC4" w:rsidRPr="00C4582A">
        <w:rPr>
          <w:rFonts w:ascii="Times New Roman" w:hAnsi="Times New Roman" w:cs="Times New Roman"/>
          <w:sz w:val="28"/>
          <w:szCs w:val="28"/>
        </w:rPr>
        <w:t xml:space="preserve"> «Всеволожский муниципальный район</w:t>
      </w:r>
      <w:r w:rsidR="007A0108">
        <w:rPr>
          <w:rFonts w:ascii="Times New Roman" w:hAnsi="Times New Roman" w:cs="Times New Roman"/>
          <w:sz w:val="28"/>
          <w:szCs w:val="28"/>
        </w:rPr>
        <w:t>»</w:t>
      </w:r>
      <w:r w:rsidR="00B12FC4" w:rsidRPr="00C4582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C4582A">
        <w:rPr>
          <w:rFonts w:ascii="Times New Roman" w:hAnsi="Times New Roman" w:cs="Times New Roman"/>
          <w:sz w:val="28"/>
          <w:szCs w:val="28"/>
        </w:rPr>
        <w:t>.</w:t>
      </w:r>
    </w:p>
    <w:p w:rsidR="00051CE6" w:rsidRPr="00C4582A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18. Предметом контроля за оказанием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муниципальных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A0108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 xml:space="preserve">в социальной сфере исполнителями услуг, не являющимися </w:t>
      </w:r>
      <w:r w:rsidR="00B12FC4" w:rsidRPr="00C4582A">
        <w:rPr>
          <w:rFonts w:ascii="Times New Roman" w:hAnsi="Times New Roman" w:cs="Times New Roman"/>
          <w:sz w:val="28"/>
          <w:szCs w:val="28"/>
        </w:rPr>
        <w:t>муниципальными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учреждениями, является достижение показателей, характеризующих качество и (или) объем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="00B12FC4" w:rsidRPr="00C4582A">
        <w:rPr>
          <w:rFonts w:ascii="Times New Roman" w:hAnsi="Times New Roman" w:cs="Times New Roman"/>
          <w:sz w:val="28"/>
          <w:szCs w:val="28"/>
        </w:rPr>
        <w:t>муниципальный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</w:t>
      </w:r>
      <w:r w:rsidR="007A0108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 xml:space="preserve">и порядку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051CE6" w:rsidRPr="00C4582A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19. Целями осуществления контроля за оказанием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муниципальных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B12FC4" w:rsidRPr="00C4582A">
        <w:rPr>
          <w:rFonts w:ascii="Times New Roman" w:hAnsi="Times New Roman" w:cs="Times New Roman"/>
          <w:sz w:val="28"/>
          <w:szCs w:val="28"/>
        </w:rPr>
        <w:t>муниципальными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определенных соглашением, </w:t>
      </w:r>
      <w:r w:rsidR="007A0108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 xml:space="preserve">а также соблюдения исполнителем услуг положений нормативного правового акта, устанавливающего стандарт (порядок)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A0108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органом.</w:t>
      </w:r>
    </w:p>
    <w:p w:rsidR="00051CE6" w:rsidRPr="00C4582A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20. Уполномоченным органом проводятся плановые проверки </w:t>
      </w:r>
      <w:r w:rsidR="003340D9" w:rsidRPr="00C4582A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им планом проведения плановых проверок </w:t>
      </w:r>
      <w:r w:rsidR="003340D9" w:rsidRPr="00C4582A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но не чаще одного раза в 2 года </w:t>
      </w:r>
      <w:r w:rsidR="003340D9" w:rsidRPr="00C4582A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944614" w:rsidRPr="00C4582A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>21. Внеплановые проверки проводятся на основании приказа уполномоченного органа в следующих случаях:</w:t>
      </w:r>
    </w:p>
    <w:p w:rsidR="00944614" w:rsidRPr="00C4582A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1) в связи с обращениями и требованиями контрольно-надзорных </w:t>
      </w:r>
      <w:r w:rsidR="003340D9" w:rsidRPr="00C4582A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>и правоохранительных органов Российской Федерации;</w:t>
      </w:r>
    </w:p>
    <w:p w:rsidR="00051CE6" w:rsidRPr="00C4582A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муниципальных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исполнителем услуг.</w:t>
      </w:r>
    </w:p>
    <w:p w:rsidR="00944614" w:rsidRPr="00C4582A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>22. Проверки подразделяются на:</w:t>
      </w:r>
    </w:p>
    <w:p w:rsidR="00944614" w:rsidRPr="00C4582A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944614" w:rsidRPr="00C4582A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944614" w:rsidRPr="00C4582A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944614" w:rsidRPr="00C4582A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="003340D9" w:rsidRPr="00C4582A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="003340D9" w:rsidRPr="00C4582A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944614" w:rsidRPr="00C4582A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>Уполномоченный орган уведомляет исполнителя услуг о проведении плановой проверки не позднее</w:t>
      </w:r>
      <w:r w:rsidR="0035236C">
        <w:rPr>
          <w:rFonts w:ascii="Times New Roman" w:hAnsi="Times New Roman" w:cs="Times New Roman"/>
          <w:sz w:val="28"/>
          <w:szCs w:val="28"/>
        </w:rPr>
        <w:t>,</w:t>
      </w:r>
      <w:r w:rsidRPr="00C4582A">
        <w:rPr>
          <w:rFonts w:ascii="Times New Roman" w:hAnsi="Times New Roman" w:cs="Times New Roman"/>
          <w:sz w:val="28"/>
          <w:szCs w:val="28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="007A0108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="007A0108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>и направленного по адресу электронной почты исполнителя услуг, или иным доступным способом.</w:t>
      </w:r>
    </w:p>
    <w:p w:rsidR="00944614" w:rsidRPr="00C4582A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</w:r>
      <w:r w:rsidR="003340D9" w:rsidRPr="00C4582A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944614" w:rsidRPr="00C4582A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25. Результаты проведения проверки отражаются в акте проверки </w:t>
      </w:r>
      <w:r w:rsidR="003340D9" w:rsidRPr="00C4582A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944614" w:rsidRPr="00C4582A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944614" w:rsidRPr="00C4582A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944614" w:rsidRPr="00C4582A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:rsidR="00944614" w:rsidRPr="00C4582A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>1) положения нормативных правовых актов, которые были нарушены;</w:t>
      </w:r>
    </w:p>
    <w:p w:rsidR="00944614" w:rsidRPr="00C4582A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>2) период, к которому относится выявленное нарушение.</w:t>
      </w:r>
    </w:p>
    <w:p w:rsidR="00944614" w:rsidRPr="00C4582A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27. Результатами осуществления контроля за оказанием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муниципальных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B12FC4" w:rsidRPr="00C4582A">
        <w:rPr>
          <w:rFonts w:ascii="Times New Roman" w:hAnsi="Times New Roman" w:cs="Times New Roman"/>
          <w:sz w:val="28"/>
          <w:szCs w:val="28"/>
        </w:rPr>
        <w:t>муниципальными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учреждениями, являются:</w:t>
      </w:r>
    </w:p>
    <w:p w:rsidR="00944614" w:rsidRPr="00C4582A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:rsidR="00944614" w:rsidRPr="00C4582A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услуги, от плановых значений, установленных соглашением;</w:t>
      </w:r>
    </w:p>
    <w:p w:rsidR="00944614" w:rsidRPr="00C4582A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:rsidR="00944614" w:rsidRPr="00C4582A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944614" w:rsidRPr="00C4582A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</w:t>
      </w:r>
      <w:r w:rsidR="005D20C5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>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:rsidR="00944614" w:rsidRPr="00C4582A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29. Материалы по результатам проверки, а также иные документы </w:t>
      </w:r>
      <w:r w:rsidR="003340D9" w:rsidRPr="00C4582A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:rsidR="00944614" w:rsidRPr="00C4582A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>30. На основании акта проверки уполномоченный орган:</w:t>
      </w:r>
    </w:p>
    <w:p w:rsidR="00944614" w:rsidRPr="00C4582A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D20C5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>в социальной сфере, установленных соглашением;</w:t>
      </w:r>
    </w:p>
    <w:p w:rsidR="00944614" w:rsidRPr="00C4582A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</w:t>
      </w:r>
      <w:r w:rsidR="005D20C5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 xml:space="preserve">и порядку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услугив социальной сфере, установленных уполномоченным органом;</w:t>
      </w:r>
    </w:p>
    <w:p w:rsidR="00944614" w:rsidRPr="00C4582A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>3) принимает решение о возврате средств субсидии в бюджет</w:t>
      </w:r>
      <w:r w:rsidR="00654749" w:rsidRPr="00C458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4582A" w:rsidRPr="00C4582A">
        <w:rPr>
          <w:rFonts w:ascii="Times New Roman" w:hAnsi="Times New Roman" w:cs="Times New Roman"/>
          <w:sz w:val="28"/>
          <w:szCs w:val="28"/>
        </w:rPr>
        <w:t xml:space="preserve"> Всеволожский муниципальный район Ленинградской области</w:t>
      </w:r>
      <w:r w:rsidRPr="00C4582A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944614" w:rsidRPr="00C4582A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="003340D9" w:rsidRPr="00C4582A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 xml:space="preserve">по результатам проверки был установлен факт неоказания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 в социальной сфере или требований к условиям </w:t>
      </w:r>
      <w:r w:rsidR="005D20C5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 xml:space="preserve">и порядку оказания такой услуги, повлекших причинение вреда жизни </w:t>
      </w:r>
      <w:r w:rsidR="005D20C5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>и здоровью потребителя;</w:t>
      </w:r>
    </w:p>
    <w:p w:rsidR="00944614" w:rsidRPr="00C4582A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2A">
        <w:rPr>
          <w:rFonts w:ascii="Times New Roman" w:hAnsi="Times New Roman" w:cs="Times New Roman"/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984CDA" w:rsidRPr="00C4582A">
        <w:rPr>
          <w:rFonts w:ascii="Times New Roman" w:hAnsi="Times New Roman" w:cs="Times New Roman"/>
          <w:sz w:val="28"/>
          <w:szCs w:val="28"/>
        </w:rPr>
        <w:t>муниципальной</w:t>
      </w:r>
      <w:r w:rsidRPr="00C4582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D20C5">
        <w:rPr>
          <w:rFonts w:ascii="Times New Roman" w:hAnsi="Times New Roman" w:cs="Times New Roman"/>
          <w:sz w:val="28"/>
          <w:szCs w:val="28"/>
        </w:rPr>
        <w:br/>
      </w:r>
      <w:r w:rsidRPr="00C4582A">
        <w:rPr>
          <w:rFonts w:ascii="Times New Roman" w:hAnsi="Times New Roman" w:cs="Times New Roman"/>
          <w:sz w:val="28"/>
          <w:szCs w:val="28"/>
        </w:rPr>
        <w:t>в социальной сфере, установленных соглашением.</w:t>
      </w:r>
    </w:p>
    <w:p w:rsidR="00944614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4614" w:rsidRDefault="00944614" w:rsidP="0024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380" w:rsidRDefault="005D20C5" w:rsidP="005D20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C6380" w:rsidRDefault="00BC638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6380" w:rsidRDefault="00BC638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6380" w:rsidRDefault="00BC638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6380" w:rsidRDefault="00BC638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6380" w:rsidRDefault="00BC638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6380" w:rsidRDefault="00BC638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6380" w:rsidRDefault="00BC638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BC6380" w:rsidSect="006C7945">
          <w:headerReference w:type="default" r:id="rId47"/>
          <w:footerReference w:type="default" r:id="rId48"/>
          <w:footerReference w:type="first" r:id="rId49"/>
          <w:pgSz w:w="11906" w:h="16838"/>
          <w:pgMar w:top="1134" w:right="850" w:bottom="1134" w:left="1701" w:header="567" w:footer="0" w:gutter="0"/>
          <w:cols w:space="720"/>
          <w:titlePg/>
          <w:docGrid w:linePitch="299"/>
        </w:sectPr>
      </w:pPr>
    </w:p>
    <w:p w:rsidR="003E0A9D" w:rsidRDefault="00F33EEE" w:rsidP="003E0A9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0A9D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Приложение </w:t>
      </w:r>
      <w:r w:rsidR="003E0A9D" w:rsidRPr="003E0A9D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к </w:t>
      </w:r>
      <w:r w:rsidR="003E0A9D" w:rsidRPr="003E0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Порядку формирования </w:t>
      </w:r>
    </w:p>
    <w:p w:rsidR="003E0A9D" w:rsidRPr="003E0A9D" w:rsidRDefault="003E0A9D" w:rsidP="003E0A9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0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муниципальных социальных заказов </w:t>
      </w:r>
    </w:p>
    <w:p w:rsidR="003E0A9D" w:rsidRPr="003E0A9D" w:rsidRDefault="003E0A9D" w:rsidP="003E0A9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0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оказание муниципальных услуг в социальной сфере, </w:t>
      </w:r>
    </w:p>
    <w:p w:rsidR="003E0A9D" w:rsidRDefault="003E0A9D" w:rsidP="003E0A9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0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отнесенных к полномочиям органов </w:t>
      </w:r>
    </w:p>
    <w:p w:rsidR="003E0A9D" w:rsidRDefault="003E0A9D" w:rsidP="003E0A9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0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местного самоуправления </w:t>
      </w:r>
      <w:r w:rsidRPr="003E0A9D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</w:p>
    <w:p w:rsidR="003E0A9D" w:rsidRPr="003E0A9D" w:rsidRDefault="003E0A9D" w:rsidP="003E0A9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0A9D">
        <w:rPr>
          <w:rFonts w:ascii="Times New Roman" w:hAnsi="Times New Roman" w:cs="Times New Roman"/>
          <w:i/>
          <w:sz w:val="28"/>
          <w:szCs w:val="28"/>
        </w:rPr>
        <w:t>Всеволожский муниципальный район Ленинградской области</w:t>
      </w:r>
    </w:p>
    <w:p w:rsidR="00BC6380" w:rsidRPr="00BC6380" w:rsidRDefault="00BC638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6380" w:rsidRPr="007329A4" w:rsidRDefault="00BC6380" w:rsidP="00BC63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A4">
        <w:rPr>
          <w:rFonts w:ascii="Times New Roman" w:hAnsi="Times New Roman" w:cs="Times New Roman"/>
          <w:b/>
          <w:sz w:val="28"/>
          <w:szCs w:val="28"/>
        </w:rPr>
        <w:t xml:space="preserve">Форма муниципального социального заказа на оказание муниципальных услуг в социальной сфере </w:t>
      </w:r>
    </w:p>
    <w:p w:rsidR="00BC6380" w:rsidRPr="007329A4" w:rsidRDefault="00BC6380" w:rsidP="00BC63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A4">
        <w:rPr>
          <w:rFonts w:ascii="Times New Roman" w:hAnsi="Times New Roman" w:cs="Times New Roman"/>
          <w:b/>
          <w:sz w:val="28"/>
          <w:szCs w:val="28"/>
        </w:rPr>
        <w:t>на 20__ год и на плановый период 20__ - 20__ годов</w:t>
      </w:r>
    </w:p>
    <w:p w:rsidR="00BC6380" w:rsidRPr="00BC6380" w:rsidRDefault="00BC6380" w:rsidP="00BC63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6095"/>
        <w:gridCol w:w="2126"/>
        <w:gridCol w:w="2693"/>
      </w:tblGrid>
      <w:tr w:rsidR="00BC6380" w:rsidRPr="00BC6380" w:rsidTr="003E0A9D">
        <w:tc>
          <w:tcPr>
            <w:tcW w:w="14804" w:type="dxa"/>
            <w:gridSpan w:val="4"/>
            <w:shd w:val="clear" w:color="auto" w:fill="auto"/>
            <w:hideMark/>
          </w:tcPr>
          <w:p w:rsidR="00BC6380" w:rsidRPr="00BC6380" w:rsidRDefault="00BC6380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3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социальный заказ на оказание муниципальных услуг в социальной сфере на 20__ год и на плановый период 20__ - 20__ годов </w:t>
            </w:r>
            <w:hyperlink r:id="rId50"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" w:history="1">
              <w:r w:rsidRPr="00BC6380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  <w:r w:rsidRPr="00BC6380">
              <w:rPr>
                <w:rFonts w:ascii="Times New Roman" w:hAnsi="Times New Roman" w:cs="Times New Roman"/>
                <w:sz w:val="28"/>
                <w:szCs w:val="28"/>
              </w:rPr>
              <w:t xml:space="preserve">  на 1 _______________ 20__ г. </w:t>
            </w:r>
            <w:hyperlink r:id="rId51" w:anchor="Par1060" w:tooltip="&lt;2&gt; Указывается дата формирования государственного (муниципального) социального заказа." w:history="1">
              <w:r w:rsidRPr="00BC6380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BC6380" w:rsidRPr="00BC6380" w:rsidTr="003E0A9D">
        <w:tc>
          <w:tcPr>
            <w:tcW w:w="3890" w:type="dxa"/>
            <w:shd w:val="clear" w:color="auto" w:fill="auto"/>
            <w:vAlign w:val="bottom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80" w:rsidRPr="00BC6380" w:rsidRDefault="00BC6380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80" w:rsidRPr="00BC6380" w:rsidRDefault="00BC6380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380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BC6380" w:rsidRPr="00BC6380" w:rsidTr="003E0A9D">
        <w:tc>
          <w:tcPr>
            <w:tcW w:w="3890" w:type="dxa"/>
            <w:shd w:val="clear" w:color="auto" w:fill="auto"/>
            <w:vAlign w:val="bottom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80" w:rsidRPr="00BC6380" w:rsidRDefault="00BC6380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38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80" w:rsidRPr="00BC6380" w:rsidRDefault="00BC6380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380" w:rsidRPr="00BC6380" w:rsidTr="003E0A9D">
        <w:tc>
          <w:tcPr>
            <w:tcW w:w="3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80" w:rsidRPr="00BC6380" w:rsidRDefault="00BC6380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380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80" w:rsidRPr="00BC6380" w:rsidRDefault="00BC6380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380" w:rsidRPr="00BC6380" w:rsidTr="003E0A9D"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38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80" w:rsidRPr="00BC6380" w:rsidRDefault="00BC6380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380">
              <w:rPr>
                <w:rFonts w:ascii="Times New Roman" w:hAnsi="Times New Roman" w:cs="Times New Roman"/>
                <w:sz w:val="28"/>
                <w:szCs w:val="28"/>
              </w:rPr>
              <w:t>Глава БК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80" w:rsidRPr="00BC6380" w:rsidRDefault="00BC6380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380" w:rsidRPr="00BC6380" w:rsidTr="003E0A9D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80" w:rsidRPr="00BC6380" w:rsidRDefault="00BC6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0" w:rsidRPr="00BC6380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380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уполномоченного органа)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80" w:rsidRPr="00BC6380" w:rsidRDefault="00BC6380" w:rsidP="00BC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80" w:rsidRPr="00BC6380" w:rsidRDefault="00BC6380" w:rsidP="00BC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380" w:rsidRPr="00BC6380" w:rsidTr="003E0A9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38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бюджета </w:t>
            </w:r>
            <w:hyperlink r:id="rId52"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BC6380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80" w:rsidRPr="00BC6380" w:rsidRDefault="00BC6380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38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3" w:history="1">
              <w:r w:rsidRPr="00BC6380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80" w:rsidRPr="00BC6380" w:rsidRDefault="00BC6380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380" w:rsidRPr="00BC6380" w:rsidTr="003E0A9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380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  <w:hyperlink r:id="rId54"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BC6380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380" w:rsidRPr="00BC6380" w:rsidRDefault="00BC6380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6380" w:rsidRPr="00BC6380" w:rsidRDefault="00BC6380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380" w:rsidRPr="00BC6380" w:rsidTr="003E0A9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38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деятельности </w:t>
            </w:r>
            <w:hyperlink r:id="rId55"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" w:history="1">
              <w:r w:rsidRPr="00BC6380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380" w:rsidRPr="00BC6380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380" w:rsidRPr="00BC6380" w:rsidRDefault="00BC6380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C6380" w:rsidRPr="00BC6380" w:rsidRDefault="00BC6380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380" w:rsidRDefault="00BC6380" w:rsidP="00BC63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380" w:rsidRDefault="00BC6380" w:rsidP="00BC63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1276"/>
        <w:gridCol w:w="850"/>
        <w:gridCol w:w="992"/>
        <w:gridCol w:w="851"/>
        <w:gridCol w:w="1701"/>
        <w:gridCol w:w="1701"/>
        <w:gridCol w:w="1559"/>
        <w:gridCol w:w="1701"/>
      </w:tblGrid>
      <w:tr w:rsidR="005D20C5" w:rsidRPr="005D20C5" w:rsidTr="005D20C5"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824995" w:rsidRPr="005D20C5" w:rsidRDefault="00BC6380" w:rsidP="00824995">
            <w:pPr>
              <w:pStyle w:val="ConsPlusNormal"/>
              <w:numPr>
                <w:ilvl w:val="0"/>
                <w:numId w:val="12"/>
              </w:num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Par75"/>
            <w:bookmarkEnd w:id="2"/>
            <w:r w:rsidRPr="005D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Общие сведения о муниципальном социальном заказе на оказание муниципальных услуг в социальной сфере</w:t>
            </w:r>
          </w:p>
          <w:p w:rsidR="00BC6380" w:rsidRPr="005D20C5" w:rsidRDefault="00BC6380" w:rsidP="00824995">
            <w:pPr>
              <w:pStyle w:val="ConsPlusNormal"/>
              <w:spacing w:line="276" w:lineRule="auto"/>
              <w:ind w:left="108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5D20C5" w:rsidRPr="005D20C5" w:rsidTr="005D20C5">
        <w:tc>
          <w:tcPr>
            <w:tcW w:w="153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380" w:rsidRPr="005D20C5" w:rsidRDefault="00BC6380" w:rsidP="00535063">
            <w:pPr>
              <w:pStyle w:val="ConsPlusNormal"/>
              <w:numPr>
                <w:ilvl w:val="0"/>
                <w:numId w:val="11"/>
              </w:num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Par76"/>
            <w:bookmarkEnd w:id="3"/>
            <w:r w:rsidRPr="005D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Общие сведения о муниципальном социальном заказе на 20__ год (на очередной финансовый год)</w:t>
            </w:r>
          </w:p>
          <w:p w:rsidR="00535063" w:rsidRPr="005D20C5" w:rsidRDefault="00535063" w:rsidP="00535063">
            <w:pPr>
              <w:pStyle w:val="ConsPlusNormal"/>
              <w:spacing w:line="276" w:lineRule="auto"/>
              <w:ind w:left="720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D20C5" w:rsidRPr="005D20C5" w:rsidTr="005D2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Наименование муниципальной услуги (укрупненной муниципальной услуги) </w:t>
            </w:r>
          </w:p>
          <w:p w:rsidR="00BC6380" w:rsidRPr="005D20C5" w:rsidRDefault="007A18B6" w:rsidP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hyperlink r:id="rId56" w:anchor="Par1064" w:tooltip="&lt;6&gt; Формируется в соответствии с информацией, включенной в подраздел 1 раздела II настоящей примерной формы." w:history="1">
              <w:r w:rsidR="00BC6380"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&lt;6&gt;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 w:rsidP="0073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Год определения исполнителей муниципальных услуг (укрупненной муниципальной услуги) </w:t>
            </w:r>
            <w:hyperlink r:id="rId57"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 w:rsidP="0073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Место оказания муниципальной услуги (укрупненной муниципальной услуги) </w:t>
            </w:r>
            <w:hyperlink r:id="rId58"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&lt;6&gt;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 w:rsidP="0073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объем оказания муни</w:t>
            </w:r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ципальной </w:t>
            </w: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услуги (укрупненной муниципальной услуги)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 w:rsidP="0073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5D20C5" w:rsidRPr="005D20C5" w:rsidTr="005D2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наименование показателя </w:t>
            </w:r>
            <w:hyperlink r:id="rId59"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&lt;6&gt;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всего </w:t>
            </w:r>
            <w:hyperlink r:id="rId60" w:anchor="Par1065" w:tooltip="&lt;7&gt; Рассчитывается как сумма граф 8, 9, 10, 11 подраздела 1 и подраздела 2 раздела I настоящей примерной формы.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&lt;7&gt;</w:t>
              </w:r>
            </w:hyperlink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из них</w:t>
            </w:r>
          </w:p>
        </w:tc>
      </w:tr>
      <w:tr w:rsidR="005D20C5" w:rsidRPr="005D20C5" w:rsidTr="005D2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наименование </w:t>
            </w:r>
            <w:hyperlink r:id="rId61"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&lt;6&gt;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код по </w:t>
            </w:r>
            <w:hyperlink r:id="rId62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ОКЕИ</w:t>
              </w:r>
            </w:hyperlink>
            <w:hyperlink r:id="rId63"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 w:rsidP="0073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r:id="rId64"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 w:rsidP="0073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оказываемого муниципальными бюджетными и автономными учреждениями на основании </w:t>
            </w:r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муниципального</w:t>
            </w: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задания </w:t>
            </w:r>
            <w:hyperlink r:id="rId65"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соответствии с конкурсом </w:t>
            </w:r>
            <w:hyperlink r:id="rId66"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соответствии с социальными сертификатами </w:t>
            </w:r>
            <w:hyperlink r:id="rId67"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&lt;8&gt;</w:t>
              </w:r>
            </w:hyperlink>
          </w:p>
        </w:tc>
      </w:tr>
      <w:tr w:rsidR="005D20C5" w:rsidRPr="005D20C5" w:rsidTr="005D2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5D20C5" w:rsidRPr="005D20C5" w:rsidTr="005D2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20C5" w:rsidRPr="005D20C5" w:rsidTr="005D2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20C5" w:rsidRPr="005D20C5" w:rsidTr="005D2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20C5" w:rsidRPr="005D20C5" w:rsidTr="005D2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C6380" w:rsidRPr="00BC6380" w:rsidRDefault="00BC6380" w:rsidP="00BC6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6380" w:rsidRPr="00BC6380" w:rsidSect="006C7945">
          <w:headerReference w:type="default" r:id="rId68"/>
          <w:footerReference w:type="default" r:id="rId69"/>
          <w:pgSz w:w="16838" w:h="11906" w:orient="landscape"/>
          <w:pgMar w:top="1701" w:right="1440" w:bottom="567" w:left="1440" w:header="0" w:footer="397" w:gutter="0"/>
          <w:cols w:space="720"/>
          <w:docGrid w:linePitch="299"/>
        </w:sect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1276"/>
        <w:gridCol w:w="850"/>
        <w:gridCol w:w="992"/>
        <w:gridCol w:w="851"/>
        <w:gridCol w:w="1701"/>
        <w:gridCol w:w="1701"/>
        <w:gridCol w:w="1559"/>
        <w:gridCol w:w="1559"/>
      </w:tblGrid>
      <w:tr w:rsidR="00BC6380" w:rsidRPr="005D20C5" w:rsidTr="007329A4">
        <w:tc>
          <w:tcPr>
            <w:tcW w:w="151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380" w:rsidRPr="005D20C5" w:rsidRDefault="00BC6380" w:rsidP="007329A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" w:name="Par177"/>
            <w:bookmarkEnd w:id="4"/>
            <w:r w:rsidRPr="005D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Общие сведения о муниципальном социальном заказе на 20__ год (на 1-й год планового периода)</w:t>
            </w:r>
          </w:p>
          <w:p w:rsidR="00535063" w:rsidRPr="005D20C5" w:rsidRDefault="00535063" w:rsidP="007329A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C6380" w:rsidRPr="005D20C5" w:rsidTr="0073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Наименование </w:t>
            </w:r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(укрупненной </w:t>
            </w:r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) </w:t>
            </w:r>
            <w:hyperlink r:id="rId70"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&lt;9&gt;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Год определения исполнителей </w:t>
            </w:r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муниципальных услуг </w:t>
            </w: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(укрупненной </w:t>
            </w:r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) </w:t>
            </w:r>
            <w:hyperlink r:id="rId71"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&lt;9&gt;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Место оказания </w:t>
            </w:r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(укрупненной </w:t>
            </w:r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) </w:t>
            </w:r>
            <w:hyperlink r:id="rId72"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&lt;9&gt;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Показатель, характеризующий объем оказания </w:t>
            </w:r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(укрупненной </w:t>
            </w:r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показателя, характеризующего объем оказания </w:t>
            </w:r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(укрупненной </w:t>
            </w:r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) по способам определения исполнителей </w:t>
            </w:r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(укрупненной </w:t>
            </w:r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BC6380" w:rsidRPr="005D20C5" w:rsidTr="0073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наименование показателя </w:t>
            </w:r>
            <w:hyperlink r:id="rId73"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всего </w:t>
            </w:r>
            <w:hyperlink r:id="rId74" w:anchor="Par1065" w:tooltip="&lt;7&gt; Рассчитывается как сумма граф 8, 9, 10, 11 подраздела 1 и подраздела 2 раздела I настоящей примерной формы.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&lt;7&gt;</w:t>
              </w:r>
            </w:hyperlink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из них</w:t>
            </w:r>
          </w:p>
        </w:tc>
      </w:tr>
      <w:tr w:rsidR="00BC6380" w:rsidRPr="005D20C5" w:rsidTr="0073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наименование </w:t>
            </w:r>
            <w:hyperlink r:id="rId75"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&lt;9&gt;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код по </w:t>
            </w:r>
            <w:hyperlink r:id="rId76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ОКЕИ</w:t>
              </w:r>
            </w:hyperlink>
            <w:hyperlink r:id="rId77"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&lt;9&gt;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 w:rsidP="0073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оказываемого муниципальными казенными учреждениями на </w:t>
            </w:r>
            <w:proofErr w:type="gramStart"/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основании </w:t>
            </w:r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муниципального</w:t>
            </w:r>
            <w:proofErr w:type="gramEnd"/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задания </w:t>
            </w:r>
            <w:hyperlink r:id="rId78"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оказываемого </w:t>
            </w:r>
            <w:proofErr w:type="gramStart"/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муниципальными </w:t>
            </w: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бюджетными</w:t>
            </w:r>
            <w:proofErr w:type="gramEnd"/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 автономными учреждениями на основании </w:t>
            </w:r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муниципального задания  </w:t>
            </w:r>
            <w:hyperlink r:id="rId79"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соответствии с конкурсом </w:t>
            </w:r>
            <w:hyperlink r:id="rId80"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соответствии с социальными сертификатами </w:t>
            </w:r>
            <w:hyperlink r:id="rId81"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&lt;10&gt;</w:t>
              </w:r>
            </w:hyperlink>
          </w:p>
        </w:tc>
      </w:tr>
      <w:tr w:rsidR="00BC6380" w:rsidRPr="005D20C5" w:rsidTr="0073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BC6380" w:rsidRPr="005D20C5" w:rsidTr="0073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6380" w:rsidRPr="005D20C5" w:rsidTr="0073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6380" w:rsidRPr="005D20C5" w:rsidTr="0073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6380" w:rsidRPr="005D20C5" w:rsidTr="0073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C6380" w:rsidRPr="00BC6380" w:rsidRDefault="00BC6380" w:rsidP="00BC6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6380" w:rsidRPr="00BC6380" w:rsidSect="006C7945">
          <w:pgSz w:w="16838" w:h="11906" w:orient="landscape"/>
          <w:pgMar w:top="1701" w:right="1440" w:bottom="567" w:left="1440" w:header="0" w:footer="397" w:gutter="0"/>
          <w:cols w:space="720"/>
          <w:docGrid w:linePitch="299"/>
        </w:sectPr>
      </w:pPr>
    </w:p>
    <w:tbl>
      <w:tblPr>
        <w:tblW w:w="15168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1276"/>
        <w:gridCol w:w="850"/>
        <w:gridCol w:w="992"/>
        <w:gridCol w:w="851"/>
        <w:gridCol w:w="1701"/>
        <w:gridCol w:w="1701"/>
        <w:gridCol w:w="1559"/>
        <w:gridCol w:w="1559"/>
      </w:tblGrid>
      <w:tr w:rsidR="005D20C5" w:rsidRPr="005D20C5" w:rsidTr="005D20C5">
        <w:tc>
          <w:tcPr>
            <w:tcW w:w="151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380" w:rsidRPr="005D20C5" w:rsidRDefault="00A0208C" w:rsidP="00A0208C">
            <w:pPr>
              <w:pStyle w:val="ConsPlusNormal"/>
              <w:spacing w:line="276" w:lineRule="auto"/>
              <w:ind w:left="36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" w:name="Par278"/>
            <w:bookmarkEnd w:id="5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="00BC6380" w:rsidRPr="005D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Общие сведения </w:t>
            </w:r>
            <w:r w:rsidR="007329A4" w:rsidRPr="005D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муниципальном социальном </w:t>
            </w:r>
            <w:r w:rsidR="00BC6380" w:rsidRPr="005D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заказе на 20__ год (на 2-й год планового периода)</w:t>
            </w:r>
          </w:p>
          <w:p w:rsidR="00824995" w:rsidRPr="005D20C5" w:rsidRDefault="00824995" w:rsidP="00824995">
            <w:pPr>
              <w:pStyle w:val="ConsPlusNormal"/>
              <w:spacing w:line="276" w:lineRule="auto"/>
              <w:ind w:left="720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D20C5" w:rsidRPr="005D20C5" w:rsidTr="005D2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Наименование </w:t>
            </w:r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(укрупненной </w:t>
            </w:r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) </w:t>
            </w:r>
            <w:hyperlink r:id="rId82"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&lt;11&gt;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Год определения исполнителей </w:t>
            </w:r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муниципальных услуг </w:t>
            </w: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(укрупненной </w:t>
            </w:r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) </w:t>
            </w:r>
            <w:hyperlink r:id="rId83"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&lt;11&gt;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Место оказания </w:t>
            </w:r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(укрупненной </w:t>
            </w:r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) </w:t>
            </w:r>
            <w:hyperlink r:id="rId84"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&lt;11&gt;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Показатель, характеризующий объем оказания </w:t>
            </w:r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(укрупненной </w:t>
            </w:r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показателя, характеризующего объем оказания </w:t>
            </w:r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(укрупненной </w:t>
            </w:r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) по способам определения исполнителей </w:t>
            </w:r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(укрупненной </w:t>
            </w:r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5D20C5" w:rsidRPr="005D20C5" w:rsidTr="005D2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наименование показателя </w:t>
            </w:r>
            <w:hyperlink r:id="rId85"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&lt;11&gt;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всего </w:t>
            </w:r>
            <w:hyperlink r:id="rId86"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&lt;6&gt;</w:t>
              </w:r>
            </w:hyperlink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>из них</w:t>
            </w:r>
          </w:p>
        </w:tc>
      </w:tr>
      <w:tr w:rsidR="005D20C5" w:rsidRPr="005D20C5" w:rsidTr="005D2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наименование </w:t>
            </w:r>
            <w:hyperlink r:id="rId87"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&lt;11&gt;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код по </w:t>
            </w:r>
            <w:hyperlink r:id="rId88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ОКЕИ</w:t>
              </w:r>
            </w:hyperlink>
            <w:hyperlink r:id="rId89"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&lt;11&gt;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оказываемого </w:t>
            </w:r>
            <w:proofErr w:type="gramStart"/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муниципальными </w:t>
            </w: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казенными</w:t>
            </w:r>
            <w:proofErr w:type="gramEnd"/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учреждениями на основании </w:t>
            </w:r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муниципального задания  </w:t>
            </w:r>
            <w:hyperlink r:id="rId90"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&lt;12&gt;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оказываемого </w:t>
            </w:r>
            <w:proofErr w:type="gramStart"/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муниципальными </w:t>
            </w: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бюджетными</w:t>
            </w:r>
            <w:proofErr w:type="gramEnd"/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 автономными учреждениями на основании </w:t>
            </w:r>
            <w:r w:rsidR="007329A4"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муниципального задания  </w:t>
            </w:r>
            <w:hyperlink r:id="rId91"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соответствии с конкурсом </w:t>
            </w:r>
            <w:hyperlink r:id="rId92"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соответствии с социальными сертификатами </w:t>
            </w:r>
            <w:hyperlink r:id="rId93"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5D20C5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&lt;12&gt;</w:t>
              </w:r>
            </w:hyperlink>
          </w:p>
        </w:tc>
      </w:tr>
      <w:tr w:rsidR="005D20C5" w:rsidRPr="005D20C5" w:rsidTr="005D2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5D20C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0C5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5D20C5" w:rsidRPr="005D20C5" w:rsidTr="005D2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20C5" w:rsidRPr="005D20C5" w:rsidTr="005D2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 w:rsidP="00415DB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 w:rsidP="00415DB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 w:rsidP="00415DB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20C5" w:rsidRPr="005D20C5" w:rsidTr="005D2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 w:rsidP="00415DB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 w:rsidP="00415DB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20C5" w:rsidRPr="005D20C5" w:rsidTr="005D2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 w:rsidP="00415DB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 w:rsidP="00415DB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5D20C5" w:rsidRDefault="00BC6380" w:rsidP="00415DB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5D20C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C6380" w:rsidRPr="00BC6380" w:rsidRDefault="00BC6380" w:rsidP="00BC6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6380" w:rsidRPr="00BC6380" w:rsidSect="006C7945">
          <w:pgSz w:w="16838" w:h="11906" w:orient="landscape"/>
          <w:pgMar w:top="1701" w:right="1440" w:bottom="567" w:left="1440" w:header="0" w:footer="397" w:gutter="0"/>
          <w:cols w:space="720"/>
          <w:docGrid w:linePitch="299"/>
        </w:sect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1276"/>
        <w:gridCol w:w="850"/>
        <w:gridCol w:w="992"/>
        <w:gridCol w:w="851"/>
        <w:gridCol w:w="1701"/>
        <w:gridCol w:w="1701"/>
        <w:gridCol w:w="1559"/>
        <w:gridCol w:w="1559"/>
      </w:tblGrid>
      <w:tr w:rsidR="00A135E4" w:rsidRPr="00A135E4" w:rsidTr="00415DBF">
        <w:tc>
          <w:tcPr>
            <w:tcW w:w="151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380" w:rsidRPr="00A135E4" w:rsidRDefault="00A0208C" w:rsidP="00A0208C">
            <w:pPr>
              <w:pStyle w:val="ConsPlusNormal"/>
              <w:spacing w:line="276" w:lineRule="auto"/>
              <w:ind w:left="36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6" w:name="Par379"/>
            <w:bookmarkEnd w:id="6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bookmarkStart w:id="7" w:name="_GoBack"/>
            <w:bookmarkEnd w:id="7"/>
            <w:r w:rsidR="005D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BC6380"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Общие сведения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муниципальном социальном </w:t>
            </w:r>
            <w:r w:rsidR="00BC6380"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заказе на 20__ - 20__ годы (на срок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муниципальных услуг</w:t>
            </w:r>
            <w:r w:rsidR="00BC6380"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пределами планового периода)</w:t>
            </w:r>
          </w:p>
          <w:p w:rsidR="00415DBF" w:rsidRPr="00A135E4" w:rsidRDefault="00415DBF" w:rsidP="00415DBF">
            <w:pPr>
              <w:pStyle w:val="ConsPlusNormal"/>
              <w:spacing w:line="276" w:lineRule="auto"/>
              <w:ind w:left="900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35E4" w:rsidRPr="00A135E4" w:rsidTr="00415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Наименование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(укрупненной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) </w:t>
            </w:r>
            <w:hyperlink r:id="rId94"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&lt;13&gt;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Год определения исполнителей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муниципальных услуг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(укрупненной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) </w:t>
            </w:r>
            <w:hyperlink r:id="rId95"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&lt;13&gt;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Место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(укрупненной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) </w:t>
            </w:r>
            <w:hyperlink r:id="rId96"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&lt;13&gt;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Показатель, характеризующий объем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(укрупненной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показателя, характеризующего объем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(укрупненной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) по способам определения исполнителей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(укрупненной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A135E4" w:rsidRPr="00A135E4" w:rsidTr="00415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наименование показателя </w:t>
            </w:r>
            <w:hyperlink r:id="rId97"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&lt;13&gt;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всего </w:t>
            </w:r>
            <w:hyperlink r:id="rId98"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&lt;6&gt;</w:t>
              </w:r>
            </w:hyperlink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из них</w:t>
            </w:r>
          </w:p>
        </w:tc>
      </w:tr>
      <w:tr w:rsidR="00A135E4" w:rsidRPr="00A135E4" w:rsidTr="00415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наименование </w:t>
            </w:r>
            <w:hyperlink r:id="rId99"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&lt;13&gt;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код по </w:t>
            </w:r>
            <w:hyperlink r:id="rId100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ОКЕИ</w:t>
              </w:r>
            </w:hyperlink>
            <w:hyperlink r:id="rId101"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&lt;13&gt;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оказываемого </w:t>
            </w:r>
            <w:proofErr w:type="gramStart"/>
            <w:r w:rsidR="007329A4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муниципальными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казенными</w:t>
            </w:r>
            <w:proofErr w:type="gramEnd"/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учреждениями на основании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муниципального задания  </w:t>
            </w:r>
            <w:hyperlink r:id="rId102"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оказываемого </w:t>
            </w:r>
            <w:proofErr w:type="gramStart"/>
            <w:r w:rsidR="007329A4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муниципальными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бюджетными</w:t>
            </w:r>
            <w:proofErr w:type="gramEnd"/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 автономными учреждениями на основании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муниципального задания  </w:t>
            </w:r>
            <w:hyperlink r:id="rId103"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соответствии с конкурсом </w:t>
            </w:r>
            <w:hyperlink r:id="rId104"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соответствии с социальными сертификатами </w:t>
            </w:r>
            <w:hyperlink r:id="rId105"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&lt;14&gt;</w:t>
              </w:r>
            </w:hyperlink>
          </w:p>
        </w:tc>
      </w:tr>
      <w:tr w:rsidR="00A135E4" w:rsidRPr="00A135E4" w:rsidTr="00415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A135E4" w:rsidRPr="00A135E4" w:rsidTr="00415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35E4" w:rsidRPr="00A135E4" w:rsidTr="00415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35E4" w:rsidRPr="00A135E4" w:rsidTr="00415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35E4" w:rsidRPr="00A135E4" w:rsidTr="00415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C6380" w:rsidRPr="00BC6380" w:rsidRDefault="00BC6380" w:rsidP="00BC6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6380" w:rsidRPr="00BC6380" w:rsidSect="006C7945">
          <w:pgSz w:w="16838" w:h="11906" w:orient="landscape"/>
          <w:pgMar w:top="1701" w:right="1440" w:bottom="567" w:left="1440" w:header="0" w:footer="340" w:gutter="0"/>
          <w:cols w:space="720"/>
          <w:docGrid w:linePitch="299"/>
        </w:sect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087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472"/>
        <w:gridCol w:w="850"/>
        <w:gridCol w:w="851"/>
        <w:gridCol w:w="709"/>
        <w:gridCol w:w="708"/>
        <w:gridCol w:w="1134"/>
      </w:tblGrid>
      <w:tr w:rsidR="00A135E4" w:rsidRPr="00A135E4" w:rsidTr="006A0248"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8" w:name="Par480"/>
            <w:bookmarkEnd w:id="8"/>
            <w:r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II. Сведения об объеме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муниципальных услуг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(укрупненной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 услуги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в очередном финансовом году и плановом периоде, а также за пределами планового периода</w:t>
            </w:r>
          </w:p>
        </w:tc>
      </w:tr>
      <w:tr w:rsidR="00A135E4" w:rsidRPr="00A135E4" w:rsidTr="005D20C5">
        <w:trPr>
          <w:trHeight w:val="526"/>
        </w:trPr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9" w:name="Par481"/>
            <w:bookmarkEnd w:id="9"/>
            <w:r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укрупненной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 услуги</w:t>
            </w:r>
            <w:hyperlink r:id="rId106"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&lt;15&gt;</w:t>
              </w:r>
            </w:hyperlink>
          </w:p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</w:t>
            </w:r>
          </w:p>
        </w:tc>
      </w:tr>
      <w:tr w:rsidR="00A135E4" w:rsidRPr="00A135E4" w:rsidTr="006A0248">
        <w:tc>
          <w:tcPr>
            <w:tcW w:w="151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4995" w:rsidRPr="00A135E4" w:rsidRDefault="00BC6380" w:rsidP="00824995">
            <w:pPr>
              <w:pStyle w:val="ConsPlusNormal"/>
              <w:numPr>
                <w:ilvl w:val="0"/>
                <w:numId w:val="13"/>
              </w:num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0" w:name="Par483"/>
            <w:bookmarkEnd w:id="10"/>
            <w:r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об объеме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муниципальных услуг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824995"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(муниципальных услуг,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составляющих укрупненную муниципальную услугу</w:t>
            </w:r>
            <w:r w:rsidR="00824995"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BC6380" w:rsidRPr="00A135E4" w:rsidRDefault="00BC6380" w:rsidP="00824995">
            <w:pPr>
              <w:pStyle w:val="ConsPlusNormal"/>
              <w:spacing w:line="276" w:lineRule="auto"/>
              <w:ind w:left="72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20__ год (на очередной финансовый год)</w:t>
            </w:r>
          </w:p>
        </w:tc>
      </w:tr>
      <w:tr w:rsidR="00A135E4" w:rsidRPr="00A135E4" w:rsidTr="006A0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2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муниципальной услуги</w:t>
            </w:r>
            <w:r w:rsidR="0082499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муниципальных услуг, составляющих укрупненную муниципальную услугу</w:t>
            </w:r>
            <w:r w:rsidR="0082499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hyperlink r:id="rId107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Уникальный номер реестровой записи </w:t>
            </w:r>
            <w:hyperlink r:id="rId108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2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Условия (формы)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муниципальной услуги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(муниципальных услуг, составляющих укрупненную муниципальную услугу) </w:t>
            </w:r>
            <w:hyperlink r:id="rId109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2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Категории потребителей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муниципальных услуг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(муниципальных услуг, составляющих укрупненную муниципальную услугу) </w:t>
            </w:r>
            <w:hyperlink r:id="rId110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2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r:id="rId111"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2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Срок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муниципальной услуги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(муниципальных услуг, составляющих укрупненную муниципальную услугу) </w:t>
            </w:r>
            <w:hyperlink r:id="rId112"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2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Год определения исполнителей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муниципальных услуг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(муниципальных услуг, составляющих укрупненную муниципальную услугу) </w:t>
            </w:r>
            <w:hyperlink r:id="rId113"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2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Место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муниципальной услуги</w:t>
            </w:r>
            <w:r w:rsidR="0082499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муниципальных услуг, составляющих укрупненную муниципальную услугу) </w:t>
            </w:r>
            <w:hyperlink r:id="rId114"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&lt;20&gt;</w:t>
              </w:r>
            </w:hyperlink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6A02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Показатель, характеризующий объем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муниципальной услуги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(муниципальных услуг, составляющих укрупненную муниципальную услугу)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6A02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Значение показателя, характеризующего объем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муниципальной услуги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(муниципальных услуг, составляющих укрупненную муниципальную) услугу по способам определения исполнителей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муниципальных услуг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(муниципальных услуг, составляющих укрупненную муниципальную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6A02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муниципальной услуги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(муниципальных услуг, составляющих укрупненную муниципальную услугу) </w:t>
            </w:r>
            <w:hyperlink r:id="rId115"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&lt;23&gt;</w:t>
              </w:r>
            </w:hyperlink>
          </w:p>
        </w:tc>
      </w:tr>
      <w:tr w:rsidR="00A135E4" w:rsidRPr="00A135E4" w:rsidTr="006A0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наименование показателя </w:t>
            </w:r>
            <w:hyperlink r:id="rId116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оказываемого </w:t>
            </w:r>
            <w:proofErr w:type="gramStart"/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муниципальными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казенными</w:t>
            </w:r>
            <w:proofErr w:type="gramEnd"/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учреждениями на основании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муниципального задания  </w:t>
            </w:r>
            <w:hyperlink r:id="rId117"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оказываемого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муниципальными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бюджетными и автономными учреждениями на основании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муниципального задания  </w:t>
            </w:r>
            <w:hyperlink r:id="rId118"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 соответствии с конкурсом </w:t>
            </w:r>
            <w:hyperlink r:id="rId119"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 соответствии с социальными сертификатами </w:t>
            </w:r>
            <w:hyperlink r:id="rId120"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35E4" w:rsidRPr="00A135E4" w:rsidTr="006A0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hyperlink r:id="rId121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код по </w:t>
            </w:r>
            <w:hyperlink r:id="rId122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ОКЕИ</w:t>
              </w:r>
            </w:hyperlink>
            <w:hyperlink r:id="rId123"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&lt;21&gt;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35E4" w:rsidRPr="00A135E4" w:rsidTr="00B57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A135E4" w:rsidRPr="00A135E4" w:rsidTr="00B57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35E4" w:rsidRPr="00A135E4" w:rsidTr="00B57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A135E4" w:rsidRDefault="00B571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A135E4" w:rsidRDefault="00B571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A135E4" w:rsidRDefault="00B571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A135E4" w:rsidRDefault="00B571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A135E4" w:rsidRDefault="00B571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A135E4" w:rsidRDefault="00B571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A135E4" w:rsidRDefault="00B571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A135E4" w:rsidRDefault="00B571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35E4" w:rsidRPr="00A135E4" w:rsidTr="00B57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A135E4" w:rsidRDefault="00B571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A135E4" w:rsidRDefault="00B571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A135E4" w:rsidRDefault="00B571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A135E4" w:rsidRDefault="00B571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A135E4" w:rsidRDefault="00B571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A135E4" w:rsidRDefault="00B571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A135E4" w:rsidRDefault="00B571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35E4" w:rsidRPr="00A135E4" w:rsidTr="00B57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A135E4" w:rsidRDefault="00B571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A135E4" w:rsidRDefault="00B571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A135E4" w:rsidRDefault="00B571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A135E4" w:rsidRDefault="00B571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A135E4" w:rsidRDefault="00B571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A135E4" w:rsidRDefault="00B571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A135E4" w:rsidRDefault="00B571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8C" w:rsidRPr="00A135E4" w:rsidRDefault="00B571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C" w:rsidRPr="00A135E4" w:rsidRDefault="00B5718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35E4" w:rsidRPr="00A135E4" w:rsidTr="006A0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248" w:rsidRPr="00A135E4" w:rsidRDefault="006A024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248" w:rsidRPr="00A135E4" w:rsidRDefault="006A024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248" w:rsidRPr="00A135E4" w:rsidRDefault="006A024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248" w:rsidRPr="00A135E4" w:rsidRDefault="006A024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248" w:rsidRPr="00A135E4" w:rsidRDefault="006A024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0248" w:rsidRPr="00A135E4" w:rsidRDefault="006A02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8" w:rsidRPr="00A135E4" w:rsidRDefault="006A024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8" w:rsidRPr="00A135E4" w:rsidRDefault="006A024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8" w:rsidRPr="00A135E4" w:rsidRDefault="006A024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8" w:rsidRPr="00A135E4" w:rsidRDefault="006A024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8" w:rsidRPr="00A135E4" w:rsidRDefault="006A024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8" w:rsidRPr="00A135E4" w:rsidRDefault="006A024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8" w:rsidRPr="00A135E4" w:rsidRDefault="006A024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8" w:rsidRPr="00A135E4" w:rsidRDefault="006A024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8" w:rsidRPr="00A135E4" w:rsidRDefault="006A024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248" w:rsidRPr="00A135E4" w:rsidRDefault="006A024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C6380" w:rsidRPr="00BC6380" w:rsidRDefault="00BC6380" w:rsidP="00BC6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6380" w:rsidRPr="00BC6380" w:rsidSect="006C7945">
          <w:pgSz w:w="16838" w:h="11906" w:orient="landscape"/>
          <w:pgMar w:top="1701" w:right="1440" w:bottom="567" w:left="1440" w:header="0" w:footer="397" w:gutter="0"/>
          <w:cols w:space="720"/>
          <w:docGrid w:linePitch="299"/>
        </w:sect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087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472"/>
        <w:gridCol w:w="850"/>
        <w:gridCol w:w="851"/>
        <w:gridCol w:w="709"/>
        <w:gridCol w:w="708"/>
        <w:gridCol w:w="1134"/>
      </w:tblGrid>
      <w:tr w:rsidR="00A135E4" w:rsidRPr="00A135E4" w:rsidTr="00B5718C">
        <w:tc>
          <w:tcPr>
            <w:tcW w:w="151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380" w:rsidRPr="00A135E4" w:rsidRDefault="00BC6380" w:rsidP="00273A4D">
            <w:pPr>
              <w:pStyle w:val="ConsPlusNormal"/>
              <w:numPr>
                <w:ilvl w:val="0"/>
                <w:numId w:val="13"/>
              </w:numPr>
              <w:spacing w:before="20" w:after="20" w:line="200" w:lineRule="exact"/>
              <w:ind w:left="714" w:hanging="357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1" w:name="Par613"/>
            <w:bookmarkEnd w:id="11"/>
            <w:r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об объеме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муниципальных услуг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(муниципальных услуг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составляющих укрупненную муниципальную услугу), на 20__ год (на 1-й год планового периода)</w:t>
            </w:r>
          </w:p>
          <w:p w:rsidR="003A67A7" w:rsidRPr="00A135E4" w:rsidRDefault="003A67A7" w:rsidP="00273A4D">
            <w:pPr>
              <w:pStyle w:val="ConsPlusNormal"/>
              <w:spacing w:line="200" w:lineRule="exact"/>
              <w:ind w:left="720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35E4" w:rsidRPr="00A135E4" w:rsidTr="005D2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5718C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="00BC6380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аименование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муниципальной услуги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(муниципальных услуг</w:t>
            </w:r>
            <w:r w:rsidR="00BC6380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составляющих укрупненную государственную (муниципальную) услугу) </w:t>
            </w:r>
            <w:hyperlink r:id="rId124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="00BC6380" w:rsidRPr="00A135E4">
                <w:rPr>
                  <w:color w:val="000000" w:themeColor="text1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Уникальный номер реестровой записи </w:t>
            </w:r>
            <w:hyperlink r:id="rId125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A135E4">
                <w:rPr>
                  <w:color w:val="000000" w:themeColor="text1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Условия (формы)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муниципальной услуги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(муниципальных услуг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составляющих укрупненную государственную (муниципальную) услугу) </w:t>
            </w:r>
            <w:hyperlink r:id="rId126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A135E4">
                <w:rPr>
                  <w:color w:val="000000" w:themeColor="text1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Категории потребителей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муниципальных услуг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(муниципальных услуг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составляющих укрупненную государственную (муниципальную) услугу) </w:t>
            </w:r>
            <w:hyperlink r:id="rId127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A135E4">
                <w:rPr>
                  <w:color w:val="000000" w:themeColor="text1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Уполномоченный орган (орган, уполномоченный на формирование государственного (муниципального) социального заказа) </w:t>
            </w:r>
            <w:hyperlink r:id="rId128"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" w:history="1">
              <w:r w:rsidRPr="00A135E4">
                <w:rPr>
                  <w:color w:val="000000" w:themeColor="text1"/>
                  <w:sz w:val="16"/>
                  <w:szCs w:val="16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Срок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муниципальной услуги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(муниципальных услуг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составляющих укрупненную государственную (муниципальную) услугу) </w:t>
            </w:r>
            <w:hyperlink r:id="rId129"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" w:history="1">
              <w:r w:rsidRPr="00A135E4">
                <w:rPr>
                  <w:color w:val="000000" w:themeColor="text1"/>
                  <w:sz w:val="16"/>
                  <w:szCs w:val="16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Год определения исполнителей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муниципальных услуг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(муниципальных услуг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составляющих укрупненную государственную (муниципальную) услугу) </w:t>
            </w:r>
            <w:hyperlink r:id="rId130"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" w:history="1">
              <w:r w:rsidRPr="00A135E4">
                <w:rPr>
                  <w:color w:val="000000" w:themeColor="text1"/>
                  <w:sz w:val="16"/>
                  <w:szCs w:val="16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Место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муниципальной услуги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(муниципальных услуг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составляющих укрупненную государственную (муниципальную) услугу) </w:t>
            </w:r>
            <w:hyperlink r:id="rId131"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" w:history="1">
              <w:r w:rsidRPr="00A135E4">
                <w:rPr>
                  <w:color w:val="000000" w:themeColor="text1"/>
                  <w:sz w:val="16"/>
                  <w:szCs w:val="16"/>
                </w:rPr>
                <w:t>&lt;20&gt;</w:t>
              </w:r>
            </w:hyperlink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Показатель, характеризующий объем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муниципальной </w:t>
            </w:r>
            <w:proofErr w:type="gramStart"/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услуги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End"/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муниципальных услуг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составляющих укрупненную государственную (муниципальную) услугу)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Значение показателя, характеризующего объем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муниципальной </w:t>
            </w:r>
            <w:proofErr w:type="gramStart"/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услуги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End"/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муниципальных услуг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составляющих укрупненную государственную (муниципальную) услугу) по способам определения исполнителей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муниципальных услуг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(муниципальных услуг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составляющих укрупненную государственную (муниципальную)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муниципальной услуги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(муниципальных услуг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составляющих укрупненную государственную (муниципальную) услугу) </w:t>
            </w:r>
            <w:hyperlink r:id="rId132"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" w:history="1">
              <w:r w:rsidRPr="00A135E4">
                <w:rPr>
                  <w:color w:val="000000" w:themeColor="text1"/>
                  <w:sz w:val="16"/>
                  <w:szCs w:val="16"/>
                </w:rPr>
                <w:t>&lt;23&gt;</w:t>
              </w:r>
            </w:hyperlink>
          </w:p>
        </w:tc>
      </w:tr>
      <w:tr w:rsidR="00A135E4" w:rsidRPr="00A135E4" w:rsidTr="00B57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наименование показателя </w:t>
            </w:r>
            <w:hyperlink r:id="rId133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оказываемого </w:t>
            </w:r>
            <w:proofErr w:type="gramStart"/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муниципальными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казенными</w:t>
            </w:r>
            <w:proofErr w:type="gramEnd"/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учреждениями на основании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муниципального задания  </w:t>
            </w:r>
            <w:hyperlink r:id="rId134"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оказываемого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муниципальными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бюджетными и автономными учреждениями на основании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муниципального задания  </w:t>
            </w:r>
            <w:hyperlink r:id="rId135"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 соответствии с конкурсом </w:t>
            </w:r>
            <w:hyperlink r:id="rId136"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 соответствии с социальными сертификатами </w:t>
            </w:r>
            <w:hyperlink r:id="rId137"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35E4" w:rsidRPr="00A135E4" w:rsidTr="00B57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hyperlink r:id="rId138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код по </w:t>
            </w:r>
            <w:hyperlink r:id="rId139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ОКЕИ</w:t>
              </w:r>
            </w:hyperlink>
            <w:hyperlink r:id="rId140"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&lt;21&gt;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35E4" w:rsidRPr="00A135E4" w:rsidTr="00B57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A135E4" w:rsidRPr="00A135E4" w:rsidTr="00B57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35E4" w:rsidRPr="00A135E4" w:rsidTr="00B57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35E4" w:rsidRPr="00A135E4" w:rsidTr="00B57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35E4" w:rsidRPr="00A135E4" w:rsidTr="00B57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35E4" w:rsidRPr="00A135E4" w:rsidTr="00B57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273A4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6380" w:rsidRPr="00A135E4" w:rsidRDefault="00BC6380" w:rsidP="00273A4D">
            <w:pPr>
              <w:pStyle w:val="ConsPlusNormal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C6380" w:rsidRPr="00BC6380" w:rsidRDefault="00BC6380" w:rsidP="00BC6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6380" w:rsidRPr="00BC6380" w:rsidSect="006C7945">
          <w:pgSz w:w="16838" w:h="11906" w:orient="landscape"/>
          <w:pgMar w:top="1701" w:right="1440" w:bottom="567" w:left="1440" w:header="0" w:footer="397" w:gutter="0"/>
          <w:cols w:space="720"/>
          <w:docGrid w:linePitch="299"/>
        </w:sect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087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472"/>
        <w:gridCol w:w="850"/>
        <w:gridCol w:w="851"/>
        <w:gridCol w:w="709"/>
        <w:gridCol w:w="708"/>
        <w:gridCol w:w="1134"/>
      </w:tblGrid>
      <w:tr w:rsidR="00A135E4" w:rsidRPr="00A135E4" w:rsidTr="00005332">
        <w:tc>
          <w:tcPr>
            <w:tcW w:w="151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380" w:rsidRPr="00A135E4" w:rsidRDefault="00BC6380" w:rsidP="008E7873">
            <w:pPr>
              <w:pStyle w:val="ConsPlusNormal"/>
              <w:numPr>
                <w:ilvl w:val="0"/>
                <w:numId w:val="13"/>
              </w:numPr>
              <w:spacing w:before="20" w:after="20" w:line="220" w:lineRule="exact"/>
              <w:ind w:left="714" w:hanging="357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2" w:name="Par743"/>
            <w:bookmarkEnd w:id="12"/>
            <w:r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об объеме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муниципальных </w:t>
            </w:r>
            <w:proofErr w:type="gramStart"/>
            <w:r w:rsidR="007329A4"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 w:rsidR="00A07675"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муниципальных услуг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составляющих укрупненную муниципальную услугу), на 20__ год (на 2-й год планового периода)</w:t>
            </w:r>
          </w:p>
          <w:p w:rsidR="00B45C44" w:rsidRPr="00A135E4" w:rsidRDefault="00B45C44" w:rsidP="008E7873">
            <w:pPr>
              <w:pStyle w:val="ConsPlusNormal"/>
              <w:spacing w:line="220" w:lineRule="exact"/>
              <w:ind w:left="720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35E4" w:rsidRPr="00A135E4" w:rsidTr="00005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муниципальной услуги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(муниципальных услуг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составляющих укрупненную муниципальную услугу) </w:t>
            </w:r>
            <w:hyperlink r:id="rId141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Уникальный номер реестровой записи </w:t>
            </w:r>
            <w:hyperlink r:id="rId142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Условия (формы)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муниципальной услуги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(муниципальных услуг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составляющих укрупненную муниципальную услугу) </w:t>
            </w:r>
            <w:hyperlink r:id="rId143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Категории потребителей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муниципальных услуг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(муниципальных услуг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составляющих укрупненную муниципальную услугу) </w:t>
            </w:r>
            <w:hyperlink r:id="rId144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r:id="rId145"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Срок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муниципальной услуги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(муниципальных услуг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составляющих укрупненную муниципальную услугу) </w:t>
            </w:r>
            <w:hyperlink r:id="rId146"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Год определения исполнителей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муниципальных услуг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(муниципальных услуг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составляющих укрупненную муниципальную услугу) </w:t>
            </w:r>
            <w:hyperlink r:id="rId147"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Место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муниципальной услуги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(муниципальных услуг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составляющих укрупненную муниципальную услугу) </w:t>
            </w:r>
            <w:hyperlink r:id="rId148"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&lt;20&gt;</w:t>
              </w:r>
            </w:hyperlink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Показатель, характеризующий объем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муниципальной услуги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(муниципальных услуг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составляющих укрупненную муниципальную услугу)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Значение показателя, характеризующего объем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муниципальной услуги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(муниципальных услуг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составляющих укрупненную муниципальную услугу) по способам определения исполнителей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муниципальных услуг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(муниципальных услуг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составляющих укрупненную муниципальную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муниципальной услуги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(муниципальных услуг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составляющих укрупненную муниципальную услугу) </w:t>
            </w:r>
            <w:hyperlink r:id="rId149"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&lt;23&gt;</w:t>
              </w:r>
            </w:hyperlink>
          </w:p>
        </w:tc>
      </w:tr>
      <w:tr w:rsidR="00A135E4" w:rsidRPr="00A135E4" w:rsidTr="00005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наименование показателя </w:t>
            </w:r>
            <w:hyperlink r:id="rId150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оказываемого </w:t>
            </w:r>
            <w:proofErr w:type="gramStart"/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муниципальными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казенными</w:t>
            </w:r>
            <w:proofErr w:type="gramEnd"/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учреждениями на основании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муниципального задания  </w:t>
            </w:r>
            <w:hyperlink r:id="rId151"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оказываемого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муниципальными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бюджетными и автономными учреждениями на основании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муниципального задания  </w:t>
            </w:r>
            <w:hyperlink r:id="rId152"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 соответствии с конкурсом </w:t>
            </w:r>
            <w:hyperlink r:id="rId153"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 соответствии с социальными сертификатами </w:t>
            </w:r>
            <w:hyperlink r:id="rId154"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35E4" w:rsidRPr="00A135E4" w:rsidTr="00005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hyperlink r:id="rId155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код по </w:t>
            </w:r>
            <w:hyperlink r:id="rId156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ОКЕИ</w:t>
              </w:r>
            </w:hyperlink>
            <w:hyperlink r:id="rId157"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&lt;21&gt;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35E4" w:rsidRPr="00A135E4" w:rsidTr="00005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A135E4" w:rsidRPr="00A135E4" w:rsidTr="00005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35E4" w:rsidRPr="00A135E4" w:rsidTr="00005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35E4" w:rsidRPr="00A135E4" w:rsidTr="00005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35E4" w:rsidRPr="00A135E4" w:rsidTr="00005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35E4" w:rsidRPr="00A135E4" w:rsidTr="00005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6380" w:rsidRPr="00A135E4" w:rsidRDefault="00BC6380" w:rsidP="008E7873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6380" w:rsidRPr="00A135E4" w:rsidRDefault="00BC6380" w:rsidP="008E7873">
            <w:pPr>
              <w:pStyle w:val="ConsPlusNormal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C6380" w:rsidRPr="00BC6380" w:rsidRDefault="00BC6380" w:rsidP="00BC6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6380" w:rsidRPr="00BC6380" w:rsidSect="006C7945">
          <w:pgSz w:w="16838" w:h="11906" w:orient="landscape"/>
          <w:pgMar w:top="1701" w:right="1440" w:bottom="567" w:left="1440" w:header="0" w:footer="397" w:gutter="0"/>
          <w:cols w:space="720"/>
          <w:docGrid w:linePitch="299"/>
        </w:sect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087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472"/>
        <w:gridCol w:w="850"/>
        <w:gridCol w:w="851"/>
        <w:gridCol w:w="709"/>
        <w:gridCol w:w="708"/>
        <w:gridCol w:w="1134"/>
      </w:tblGrid>
      <w:tr w:rsidR="00BC6380" w:rsidRPr="00B45C44" w:rsidTr="008E7873">
        <w:trPr>
          <w:jc w:val="center"/>
        </w:trPr>
        <w:tc>
          <w:tcPr>
            <w:tcW w:w="151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380" w:rsidRPr="00A135E4" w:rsidRDefault="00BC6380" w:rsidP="00B45C4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3" w:name="Par873"/>
            <w:bookmarkEnd w:id="13"/>
            <w:r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Сведения об объеме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муниципальных услуг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(муниципальных услуг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составляющих укрупненную муниципальную услугу), на 20__ - 20__ годы (на срок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 услуги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пределами планового периода)</w:t>
            </w:r>
          </w:p>
        </w:tc>
      </w:tr>
      <w:tr w:rsidR="00BC6380" w:rsidRPr="00BC6380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B45C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муниципальной услуги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(муниципальных услуг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составляющих </w:t>
            </w:r>
            <w:r w:rsidR="00B45C4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укрупненную муниципальную 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услугу) </w:t>
            </w:r>
            <w:hyperlink r:id="rId158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Уникальный номер реестровой записи </w:t>
            </w:r>
            <w:hyperlink r:id="rId159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B45C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Условия (формы)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муниципальной услуги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(муниципальных услуг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составляющих </w:t>
            </w:r>
            <w:r w:rsidR="00B45C4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укрупненную муниципальную 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услугу) </w:t>
            </w:r>
            <w:hyperlink r:id="rId160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Категории потребителей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муниципальных услуг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(муниципальных услуг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составляющих </w:t>
            </w:r>
            <w:r w:rsidR="00B45C4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укрупненную муниципальную 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услугу) </w:t>
            </w:r>
            <w:hyperlink r:id="rId161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Уполномоченный орган (орган, уполномоченный на формирование государственного (муниципального) социального заказа) </w:t>
            </w:r>
            <w:hyperlink r:id="rId162"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B45C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Срок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муниципальной услуги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(муниципальных услуг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составляющих </w:t>
            </w:r>
            <w:r w:rsidR="00B45C4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укрупненную муниципальную 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услугу) </w:t>
            </w:r>
            <w:hyperlink r:id="rId163"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Год определения исполнителей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муниципальных услуг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(муниципальных услуг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составляющих </w:t>
            </w:r>
            <w:r w:rsidR="00B45C4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укрупненную муниципальную 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услугу) </w:t>
            </w:r>
            <w:hyperlink r:id="rId164"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B45C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Место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муниципальной услуги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(муниципальных услуг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составляющих </w:t>
            </w:r>
            <w:r w:rsidR="00B45C4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укрупненную муниципальную 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услугу) </w:t>
            </w:r>
            <w:hyperlink r:id="rId165"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&lt;20&gt;</w:t>
              </w:r>
            </w:hyperlink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B45C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Показатель, характеризующий объем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муниципальной </w:t>
            </w:r>
            <w:proofErr w:type="gramStart"/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услуги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End"/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муниципальных услуг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составляющих </w:t>
            </w:r>
            <w:r w:rsidR="00B45C4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укрупненную муниципальную 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услугу)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B45C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Значение показателя, характеризующего объем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муниципальной </w:t>
            </w:r>
            <w:proofErr w:type="gramStart"/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услуги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End"/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муниципальных услуг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составляющих </w:t>
            </w:r>
            <w:r w:rsidR="00B45C4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укрупненную муниципальную 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услугу) по способам определения исполнителей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муниципальных услуг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(муниципальных услуг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составляющих </w:t>
            </w:r>
            <w:r w:rsidR="00B45C4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укрупненную муниципальную 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B45C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муниципальной услуги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(муниципальных услуг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составляющих </w:t>
            </w:r>
            <w:r w:rsidR="00B45C4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укрупненную муниципальную 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услугу) </w:t>
            </w:r>
            <w:hyperlink r:id="rId166"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&lt;23&gt;</w:t>
              </w:r>
            </w:hyperlink>
          </w:p>
        </w:tc>
      </w:tr>
      <w:tr w:rsidR="00BC6380" w:rsidRPr="00BC6380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наименование показателя </w:t>
            </w:r>
            <w:hyperlink r:id="rId167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оказываемого </w:t>
            </w:r>
            <w:proofErr w:type="gramStart"/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муниципальными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казенными</w:t>
            </w:r>
            <w:proofErr w:type="gramEnd"/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учреждениями на основании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муниципального задания  </w:t>
            </w:r>
            <w:hyperlink r:id="rId168"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оказываемого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муниципальными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бюджетными и автономными учреждениями на основании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муниципального задания  </w:t>
            </w:r>
            <w:hyperlink r:id="rId169"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 соответствии с конкурсом </w:t>
            </w:r>
            <w:hyperlink r:id="rId170"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 соответствии с социальными сертификатами </w:t>
            </w:r>
            <w:hyperlink r:id="rId171"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6380" w:rsidRPr="00BC6380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hyperlink r:id="rId172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код по </w:t>
            </w:r>
            <w:hyperlink r:id="rId173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ОКЕИ</w:t>
              </w:r>
            </w:hyperlink>
            <w:hyperlink r:id="rId174"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&lt;21&gt;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6380" w:rsidRPr="00BC6380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BC6380" w:rsidRPr="00BC6380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6380" w:rsidRPr="00BC6380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6380" w:rsidRPr="00BC6380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6380" w:rsidRPr="00BC6380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6380" w:rsidRPr="00BC6380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C6380" w:rsidRPr="00BC6380" w:rsidRDefault="00BC6380" w:rsidP="00BC6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6380" w:rsidRPr="00BC6380" w:rsidSect="006C7945">
          <w:pgSz w:w="16838" w:h="11906" w:orient="landscape"/>
          <w:pgMar w:top="1701" w:right="1440" w:bottom="567" w:left="907" w:header="0" w:footer="397" w:gutter="0"/>
          <w:cols w:space="720"/>
          <w:docGrid w:linePitch="299"/>
        </w:sectPr>
      </w:pPr>
    </w:p>
    <w:tbl>
      <w:tblPr>
        <w:tblW w:w="148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276"/>
        <w:gridCol w:w="1701"/>
        <w:gridCol w:w="1842"/>
        <w:gridCol w:w="1276"/>
        <w:gridCol w:w="1134"/>
        <w:gridCol w:w="1134"/>
        <w:gridCol w:w="2126"/>
        <w:gridCol w:w="2268"/>
      </w:tblGrid>
      <w:tr w:rsidR="00A135E4" w:rsidRPr="00A135E4" w:rsidTr="008E7873">
        <w:tc>
          <w:tcPr>
            <w:tcW w:w="148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380" w:rsidRPr="00A135E4" w:rsidRDefault="00BC6380" w:rsidP="00CD3B1F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4" w:name="Par1003"/>
            <w:bookmarkEnd w:id="14"/>
            <w:r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III. Сведения о показателях, характеризующих качество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муниципальных услуг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(муниципальных услуг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составляющих укрупненную муниципальную услугу), на срок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 услуги</w:t>
            </w:r>
          </w:p>
        </w:tc>
      </w:tr>
      <w:tr w:rsidR="00A135E4" w:rsidRPr="00A135E4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A07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Наименование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(муниципальных услуг,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составляющих 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укрупненную муниципальную услугу), 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на срок оказания муниципальной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услуги</w:t>
            </w:r>
            <w:hyperlink r:id="rId175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&lt;16&gt;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Уникальный номер реестровой записи </w:t>
            </w:r>
            <w:hyperlink r:id="rId176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&lt;16&gt;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A07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Условия (формы)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(муниципальных услуг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составляющих 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укрупненную муниципальную услугу), 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срок 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оказания муниципальной услуги </w:t>
            </w:r>
            <w:hyperlink r:id="rId177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&lt;16&gt;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потребителей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муниципальных услуг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(муниципальных услуг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составляющих 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укрупненную муниципальную услугу), 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срок 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оказания муниципальной услуги </w:t>
            </w:r>
            <w:hyperlink r:id="rId178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&lt;16&gt;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A07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Показатель, характеризующий качество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(муниципальных услуг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составляющих 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укрупненную муниципальную услугу), 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срок 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оказания муниципальной услуги </w:t>
            </w:r>
            <w:hyperlink r:id="rId179"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&lt;5&gt;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A07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показателя, характеризующего качество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(муниципальных услуг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составляющих 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укрупненную муниципальную услугу), 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срок 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оказания муниципальной услуги </w:t>
            </w:r>
            <w:hyperlink r:id="rId180"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&lt;24&gt;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 w:rsidP="00A076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7329A4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услуги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(муниципальных услуг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составляющих 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укрупненную муниципальную услугу),  </w:t>
            </w: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срок </w:t>
            </w:r>
            <w:r w:rsidR="00A07675"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оказания муниципальной услуги </w:t>
            </w:r>
            <w:hyperlink r:id="rId181"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&lt;25&gt;</w:t>
              </w:r>
            </w:hyperlink>
          </w:p>
        </w:tc>
      </w:tr>
      <w:tr w:rsidR="00A135E4" w:rsidRPr="00A135E4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наименование показателя </w:t>
            </w:r>
            <w:hyperlink r:id="rId182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&lt;16&gt;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единица измерения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35E4" w:rsidRPr="00A135E4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наименование </w:t>
            </w:r>
            <w:hyperlink r:id="rId183"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&lt;16&gt;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код по </w:t>
            </w:r>
            <w:hyperlink r:id="rId184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ОКЕИ</w:t>
              </w:r>
            </w:hyperlink>
            <w:hyperlink r:id="rId185"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A135E4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</w:rPr>
                <w:t>&lt;21&gt;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0" w:rsidRPr="00A135E4" w:rsidRDefault="00BC6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35E4" w:rsidRPr="00A135E4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15" w:name="Par1023"/>
            <w:bookmarkEnd w:id="15"/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0" w:rsidRPr="00A135E4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35E4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</w:tr>
      <w:tr w:rsidR="00A135E4" w:rsidRPr="00A135E4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135E4" w:rsidRPr="00A135E4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0" w:rsidRPr="00A135E4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C6380" w:rsidRDefault="00BC6380" w:rsidP="00BC63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71A" w:rsidRPr="00BC6380" w:rsidRDefault="00CF071A" w:rsidP="00BC63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2976"/>
        <w:gridCol w:w="2977"/>
        <w:gridCol w:w="3260"/>
      </w:tblGrid>
      <w:tr w:rsidR="00BC6380" w:rsidRPr="00A07675" w:rsidTr="00A07675">
        <w:tc>
          <w:tcPr>
            <w:tcW w:w="3323" w:type="dxa"/>
            <w:hideMark/>
          </w:tcPr>
          <w:p w:rsidR="00BC6380" w:rsidRPr="00A0767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67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C6380" w:rsidRPr="00A0767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675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2976" w:type="dxa"/>
            <w:hideMark/>
          </w:tcPr>
          <w:p w:rsidR="00BC6380" w:rsidRPr="00A0767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7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C6380" w:rsidRPr="00A0767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75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2977" w:type="dxa"/>
            <w:hideMark/>
          </w:tcPr>
          <w:p w:rsidR="00BC6380" w:rsidRPr="00A0767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7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BC6380" w:rsidRPr="00A0767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7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60" w:type="dxa"/>
            <w:hideMark/>
          </w:tcPr>
          <w:p w:rsidR="00BC6380" w:rsidRPr="00A0767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7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BC6380" w:rsidRPr="00A07675" w:rsidRDefault="00BC63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75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BC6380" w:rsidRPr="00BC6380" w:rsidRDefault="00BC6380" w:rsidP="00BC63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97"/>
        <w:gridCol w:w="1587"/>
        <w:gridCol w:w="1133"/>
      </w:tblGrid>
      <w:tr w:rsidR="00BC6380" w:rsidRPr="00A07675" w:rsidTr="00BC6380">
        <w:tc>
          <w:tcPr>
            <w:tcW w:w="340" w:type="dxa"/>
            <w:hideMark/>
          </w:tcPr>
          <w:p w:rsidR="00BC6380" w:rsidRPr="00A07675" w:rsidRDefault="00BC638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7" w:type="dxa"/>
            <w:hideMark/>
          </w:tcPr>
          <w:p w:rsidR="00BC6380" w:rsidRPr="00A07675" w:rsidRDefault="00BC638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87" w:type="dxa"/>
          </w:tcPr>
          <w:p w:rsidR="00BC6380" w:rsidRPr="00A07675" w:rsidRDefault="00BC63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BC6380" w:rsidRPr="00A07675" w:rsidRDefault="00BC638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75">
              <w:rPr>
                <w:rFonts w:ascii="Times New Roman" w:hAnsi="Times New Roman" w:cs="Times New Roman"/>
                <w:sz w:val="28"/>
                <w:szCs w:val="28"/>
              </w:rPr>
              <w:t>20__ г.</w:t>
            </w:r>
          </w:p>
        </w:tc>
      </w:tr>
    </w:tbl>
    <w:p w:rsidR="00BC6380" w:rsidRPr="00BC6380" w:rsidRDefault="00BC6380" w:rsidP="00BC63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6380" w:rsidRPr="00BC6380" w:rsidRDefault="00BC6380" w:rsidP="00BC63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6380">
        <w:rPr>
          <w:rFonts w:ascii="Times New Roman" w:hAnsi="Times New Roman" w:cs="Times New Roman"/>
        </w:rPr>
        <w:t>--------------------------------</w:t>
      </w:r>
    </w:p>
    <w:p w:rsidR="00BC6380" w:rsidRPr="00A135E4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6" w:name="Par1059"/>
      <w:bookmarkEnd w:id="16"/>
      <w:r w:rsidRPr="003E0A9D">
        <w:rPr>
          <w:rFonts w:ascii="Times New Roman" w:hAnsi="Times New Roman" w:cs="Times New Roman"/>
        </w:rPr>
        <w:t xml:space="preserve">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</w:t>
      </w:r>
      <w:r w:rsidRPr="00A135E4">
        <w:rPr>
          <w:rFonts w:ascii="Times New Roman" w:hAnsi="Times New Roman" w:cs="Times New Roman"/>
          <w:color w:val="000000" w:themeColor="text1"/>
        </w:rPr>
        <w:t>информационного взаимодействия с иными информационными системами органов государственной власти, государственных органов (органов местного самоуправления), осуществляющих в соответствии с законодательством Российской Федерации функции и полномочия учредителей в отношении государственных (муниципальных) бюджетных или автономных учреждений, оказывающих государственные (муниципальные) услуги в социальной сфере, включенные в государственный (муниципальный) социальный заказ, а также главных распорядителей бюджетных средств, в ведении которых находятся государственные (муниципальные) казенные учреждения, оказывающие государственные (муниципальные) услуги в социальной сфере, включенные в государственный (муниципальный) социальный заказ.</w:t>
      </w:r>
    </w:p>
    <w:p w:rsidR="00BC6380" w:rsidRPr="00A135E4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7" w:name="Par1060"/>
      <w:bookmarkEnd w:id="17"/>
      <w:r w:rsidRPr="00A135E4">
        <w:rPr>
          <w:rFonts w:ascii="Times New Roman" w:hAnsi="Times New Roman" w:cs="Times New Roman"/>
          <w:color w:val="000000" w:themeColor="text1"/>
        </w:rPr>
        <w:t>&lt;2&gt; Указывается дата формирования муниципального социального заказа.</w:t>
      </w:r>
    </w:p>
    <w:p w:rsidR="00BC6380" w:rsidRPr="00A135E4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8" w:name="Par1061"/>
      <w:bookmarkEnd w:id="18"/>
      <w:r w:rsidRPr="00A135E4">
        <w:rPr>
          <w:rFonts w:ascii="Times New Roman" w:hAnsi="Times New Roman" w:cs="Times New Roman"/>
          <w:color w:val="000000" w:themeColor="text1"/>
        </w:rPr>
        <w:t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муниципального социального заказа.</w:t>
      </w:r>
    </w:p>
    <w:p w:rsidR="00BC6380" w:rsidRPr="00A135E4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9" w:name="Par1062"/>
      <w:bookmarkEnd w:id="19"/>
      <w:r w:rsidRPr="00A135E4">
        <w:rPr>
          <w:rFonts w:ascii="Times New Roman" w:hAnsi="Times New Roman" w:cs="Times New Roman"/>
          <w:color w:val="000000" w:themeColor="text1"/>
        </w:rPr>
        <w:t xml:space="preserve">&lt;4&gt; Указывается </w:t>
      </w:r>
      <w:r w:rsidR="008E7873">
        <w:rPr>
          <w:rFonts w:ascii="Times New Roman" w:hAnsi="Times New Roman" w:cs="Times New Roman"/>
          <w:color w:val="000000" w:themeColor="text1"/>
        </w:rPr>
        <w:t>«</w:t>
      </w:r>
      <w:r w:rsidRPr="00A135E4">
        <w:rPr>
          <w:rFonts w:ascii="Times New Roman" w:hAnsi="Times New Roman" w:cs="Times New Roman"/>
          <w:color w:val="000000" w:themeColor="text1"/>
        </w:rPr>
        <w:t>1</w:t>
      </w:r>
      <w:r w:rsidR="008E7873">
        <w:rPr>
          <w:rFonts w:ascii="Times New Roman" w:hAnsi="Times New Roman" w:cs="Times New Roman"/>
          <w:color w:val="000000" w:themeColor="text1"/>
        </w:rPr>
        <w:t>»</w:t>
      </w:r>
      <w:r w:rsidRPr="00A135E4">
        <w:rPr>
          <w:rFonts w:ascii="Times New Roman" w:hAnsi="Times New Roman" w:cs="Times New Roman"/>
          <w:color w:val="000000" w:themeColor="text1"/>
        </w:rPr>
        <w:t xml:space="preserve"> в случае, если формируется впервые, </w:t>
      </w:r>
      <w:r w:rsidR="008E7873">
        <w:rPr>
          <w:rFonts w:ascii="Times New Roman" w:hAnsi="Times New Roman" w:cs="Times New Roman"/>
          <w:color w:val="000000" w:themeColor="text1"/>
        </w:rPr>
        <w:t>«</w:t>
      </w:r>
      <w:r w:rsidRPr="00A135E4">
        <w:rPr>
          <w:rFonts w:ascii="Times New Roman" w:hAnsi="Times New Roman" w:cs="Times New Roman"/>
          <w:color w:val="000000" w:themeColor="text1"/>
        </w:rPr>
        <w:t>2</w:t>
      </w:r>
      <w:r w:rsidR="008E7873">
        <w:rPr>
          <w:rFonts w:ascii="Times New Roman" w:hAnsi="Times New Roman" w:cs="Times New Roman"/>
          <w:color w:val="000000" w:themeColor="text1"/>
        </w:rPr>
        <w:t>»</w:t>
      </w:r>
      <w:r w:rsidRPr="00A135E4">
        <w:rPr>
          <w:rFonts w:ascii="Times New Roman" w:hAnsi="Times New Roman" w:cs="Times New Roman"/>
          <w:color w:val="000000" w:themeColor="text1"/>
        </w:rPr>
        <w:t xml:space="preserve"> - в случае внесения изменений в утвержденный муниципальный социальный заказ и формирования нового </w:t>
      </w:r>
      <w:r w:rsidR="006A0248" w:rsidRPr="00A135E4">
        <w:rPr>
          <w:rFonts w:ascii="Times New Roman" w:hAnsi="Times New Roman" w:cs="Times New Roman"/>
          <w:color w:val="000000" w:themeColor="text1"/>
        </w:rPr>
        <w:t>муниципального</w:t>
      </w:r>
      <w:r w:rsidRPr="00A135E4">
        <w:rPr>
          <w:rFonts w:ascii="Times New Roman" w:hAnsi="Times New Roman" w:cs="Times New Roman"/>
          <w:color w:val="000000" w:themeColor="text1"/>
        </w:rPr>
        <w:t xml:space="preserve"> социального заказа.</w:t>
      </w:r>
    </w:p>
    <w:p w:rsidR="00BC6380" w:rsidRPr="00A135E4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0" w:name="Par1063"/>
      <w:bookmarkEnd w:id="20"/>
      <w:r w:rsidRPr="00A135E4">
        <w:rPr>
          <w:rFonts w:ascii="Times New Roman" w:hAnsi="Times New Roman" w:cs="Times New Roman"/>
          <w:color w:val="000000" w:themeColor="text1"/>
        </w:rPr>
        <w:t xml:space="preserve">&lt;5&gt; Указывается направление деятельности, определенное в соответствии с </w:t>
      </w:r>
      <w:hyperlink r:id="rId186" w:history="1">
        <w:r w:rsidRPr="00A135E4">
          <w:rPr>
            <w:rStyle w:val="af0"/>
            <w:rFonts w:ascii="Times New Roman" w:hAnsi="Times New Roman" w:cs="Times New Roman"/>
            <w:color w:val="000000" w:themeColor="text1"/>
          </w:rPr>
          <w:t>частью 2 статьи 28</w:t>
        </w:r>
      </w:hyperlink>
      <w:r w:rsidRPr="00A135E4">
        <w:rPr>
          <w:rFonts w:ascii="Times New Roman" w:hAnsi="Times New Roman" w:cs="Times New Roman"/>
          <w:color w:val="000000" w:themeColor="text1"/>
        </w:rPr>
        <w:t xml:space="preserve"> Федерального закона от 13 июля 2020 г. </w:t>
      </w:r>
      <w:r w:rsidR="008E7873">
        <w:rPr>
          <w:rFonts w:ascii="Times New Roman" w:hAnsi="Times New Roman" w:cs="Times New Roman"/>
          <w:color w:val="000000" w:themeColor="text1"/>
        </w:rPr>
        <w:br/>
        <w:t>№</w:t>
      </w:r>
      <w:r w:rsidRPr="00A135E4">
        <w:rPr>
          <w:rFonts w:ascii="Times New Roman" w:hAnsi="Times New Roman" w:cs="Times New Roman"/>
          <w:color w:val="000000" w:themeColor="text1"/>
        </w:rPr>
        <w:t xml:space="preserve"> 189-ФЗ </w:t>
      </w:r>
      <w:r w:rsidR="008E7873">
        <w:rPr>
          <w:rFonts w:ascii="Times New Roman" w:hAnsi="Times New Roman" w:cs="Times New Roman"/>
          <w:color w:val="000000" w:themeColor="text1"/>
        </w:rPr>
        <w:t>«</w:t>
      </w:r>
      <w:r w:rsidR="007329A4" w:rsidRPr="00A135E4">
        <w:rPr>
          <w:rFonts w:ascii="Times New Roman" w:hAnsi="Times New Roman" w:cs="Times New Roman"/>
          <w:color w:val="000000" w:themeColor="text1"/>
        </w:rPr>
        <w:t xml:space="preserve">О муниципальном социальном </w:t>
      </w:r>
      <w:r w:rsidRPr="00A135E4">
        <w:rPr>
          <w:rFonts w:ascii="Times New Roman" w:hAnsi="Times New Roman" w:cs="Times New Roman"/>
          <w:color w:val="000000" w:themeColor="text1"/>
        </w:rPr>
        <w:t xml:space="preserve">заказе на оказание </w:t>
      </w:r>
      <w:r w:rsidR="007329A4" w:rsidRPr="00A135E4">
        <w:rPr>
          <w:rFonts w:ascii="Times New Roman" w:hAnsi="Times New Roman" w:cs="Times New Roman"/>
          <w:color w:val="000000" w:themeColor="text1"/>
        </w:rPr>
        <w:t>муниципальных услуг</w:t>
      </w:r>
      <w:r w:rsidR="006A0248" w:rsidRPr="00A135E4">
        <w:rPr>
          <w:rFonts w:ascii="Times New Roman" w:hAnsi="Times New Roman" w:cs="Times New Roman"/>
          <w:color w:val="000000" w:themeColor="text1"/>
        </w:rPr>
        <w:t xml:space="preserve"> в</w:t>
      </w:r>
      <w:r w:rsidRPr="00A135E4">
        <w:rPr>
          <w:rFonts w:ascii="Times New Roman" w:hAnsi="Times New Roman" w:cs="Times New Roman"/>
          <w:color w:val="000000" w:themeColor="text1"/>
        </w:rPr>
        <w:t xml:space="preserve"> социальной сфере</w:t>
      </w:r>
      <w:r w:rsidR="008E7873">
        <w:rPr>
          <w:rFonts w:ascii="Times New Roman" w:hAnsi="Times New Roman" w:cs="Times New Roman"/>
          <w:color w:val="000000" w:themeColor="text1"/>
        </w:rPr>
        <w:t>»</w:t>
      </w:r>
      <w:r w:rsidRPr="00A135E4">
        <w:rPr>
          <w:rFonts w:ascii="Times New Roman" w:hAnsi="Times New Roman" w:cs="Times New Roman"/>
          <w:color w:val="000000" w:themeColor="text1"/>
        </w:rPr>
        <w:t xml:space="preserve"> (далее - Федеральный закон).</w:t>
      </w:r>
    </w:p>
    <w:p w:rsidR="00BC6380" w:rsidRPr="00A135E4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1" w:name="Par1064"/>
      <w:bookmarkEnd w:id="21"/>
      <w:r w:rsidRPr="00A135E4">
        <w:rPr>
          <w:rFonts w:ascii="Times New Roman" w:hAnsi="Times New Roman" w:cs="Times New Roman"/>
          <w:color w:val="000000" w:themeColor="text1"/>
        </w:rPr>
        <w:t xml:space="preserve">&lt;6&gt; Формируется в соответствии с информацией, включенной в </w:t>
      </w:r>
      <w:hyperlink r:id="rId187"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A135E4">
          <w:rPr>
            <w:rStyle w:val="af0"/>
            <w:rFonts w:ascii="Times New Roman" w:hAnsi="Times New Roman" w:cs="Times New Roman"/>
            <w:color w:val="000000" w:themeColor="text1"/>
          </w:rPr>
          <w:t>подраздел 1 раздела II</w:t>
        </w:r>
      </w:hyperlink>
      <w:r w:rsidRPr="00A135E4">
        <w:rPr>
          <w:rFonts w:ascii="Times New Roman" w:hAnsi="Times New Roman" w:cs="Times New Roman"/>
          <w:color w:val="000000" w:themeColor="text1"/>
        </w:rPr>
        <w:t xml:space="preserve"> настоящей формы.</w:t>
      </w:r>
    </w:p>
    <w:p w:rsidR="00BC6380" w:rsidRPr="00A135E4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2" w:name="Par1065"/>
      <w:bookmarkEnd w:id="22"/>
      <w:r w:rsidRPr="00A135E4">
        <w:rPr>
          <w:rFonts w:ascii="Times New Roman" w:hAnsi="Times New Roman" w:cs="Times New Roman"/>
          <w:color w:val="000000" w:themeColor="text1"/>
        </w:rPr>
        <w:t xml:space="preserve">&lt;7&gt; Рассчитывается как сумма граф 8, 9, 10, 11 </w:t>
      </w:r>
      <w:hyperlink r:id="rId188" w:anchor="Par76" w:tooltip="1. Общие сведения о государственном (муниципальном) социальном заказе на 20__ год (на очередной финансовый год)" w:history="1">
        <w:r w:rsidRPr="00A135E4">
          <w:rPr>
            <w:rStyle w:val="af0"/>
            <w:rFonts w:ascii="Times New Roman" w:hAnsi="Times New Roman" w:cs="Times New Roman"/>
            <w:color w:val="000000" w:themeColor="text1"/>
          </w:rPr>
          <w:t>подраздела 1</w:t>
        </w:r>
      </w:hyperlink>
      <w:r w:rsidRPr="00A135E4">
        <w:rPr>
          <w:rFonts w:ascii="Times New Roman" w:hAnsi="Times New Roman" w:cs="Times New Roman"/>
          <w:color w:val="000000" w:themeColor="text1"/>
        </w:rPr>
        <w:t xml:space="preserve"> и </w:t>
      </w:r>
      <w:hyperlink r:id="rId189" w:anchor="Par177" w:tooltip="2. Общие сведения о государственном (муниципальном) социальном заказе на 20__ год (на 1-й год планового периода)" w:history="1">
        <w:r w:rsidRPr="00A135E4">
          <w:rPr>
            <w:rStyle w:val="af0"/>
            <w:rFonts w:ascii="Times New Roman" w:hAnsi="Times New Roman" w:cs="Times New Roman"/>
            <w:color w:val="000000" w:themeColor="text1"/>
          </w:rPr>
          <w:t>подраздела 2 раздела I</w:t>
        </w:r>
      </w:hyperlink>
      <w:r w:rsidRPr="00A135E4">
        <w:rPr>
          <w:rFonts w:ascii="Times New Roman" w:hAnsi="Times New Roman" w:cs="Times New Roman"/>
          <w:color w:val="000000" w:themeColor="text1"/>
        </w:rPr>
        <w:t xml:space="preserve"> настоящей формы.</w:t>
      </w:r>
    </w:p>
    <w:p w:rsidR="00BC6380" w:rsidRPr="00A135E4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3" w:name="Par1066"/>
      <w:bookmarkEnd w:id="23"/>
      <w:r w:rsidRPr="00A135E4">
        <w:rPr>
          <w:rFonts w:ascii="Times New Roman" w:hAnsi="Times New Roman" w:cs="Times New Roman"/>
          <w:color w:val="000000" w:themeColor="text1"/>
        </w:rPr>
        <w:t xml:space="preserve">&lt;8&gt; Формируется в соответствии с показателями, характеризующими объем оказания </w:t>
      </w:r>
      <w:r w:rsidR="007329A4" w:rsidRPr="00A135E4">
        <w:rPr>
          <w:rFonts w:ascii="Times New Roman" w:hAnsi="Times New Roman" w:cs="Times New Roman"/>
          <w:color w:val="000000" w:themeColor="text1"/>
        </w:rPr>
        <w:t>муниципальной услуги</w:t>
      </w:r>
      <w:r w:rsidRPr="00A135E4">
        <w:rPr>
          <w:rFonts w:ascii="Times New Roman" w:hAnsi="Times New Roman" w:cs="Times New Roman"/>
          <w:color w:val="000000" w:themeColor="text1"/>
        </w:rPr>
        <w:t xml:space="preserve">, включенными в </w:t>
      </w:r>
      <w:hyperlink r:id="rId190"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A135E4">
          <w:rPr>
            <w:rStyle w:val="af0"/>
            <w:rFonts w:ascii="Times New Roman" w:hAnsi="Times New Roman" w:cs="Times New Roman"/>
            <w:color w:val="000000" w:themeColor="text1"/>
          </w:rPr>
          <w:t>подраздел 1 раздела II</w:t>
        </w:r>
      </w:hyperlink>
      <w:r w:rsidRPr="00A135E4">
        <w:rPr>
          <w:rFonts w:ascii="Times New Roman" w:hAnsi="Times New Roman" w:cs="Times New Roman"/>
          <w:color w:val="000000" w:themeColor="text1"/>
        </w:rPr>
        <w:t xml:space="preserve"> настоящей формы.</w:t>
      </w:r>
    </w:p>
    <w:p w:rsidR="00BC6380" w:rsidRPr="00A135E4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4" w:name="Par1067"/>
      <w:bookmarkEnd w:id="24"/>
      <w:r w:rsidRPr="00A135E4">
        <w:rPr>
          <w:rFonts w:ascii="Times New Roman" w:hAnsi="Times New Roman" w:cs="Times New Roman"/>
          <w:color w:val="000000" w:themeColor="text1"/>
        </w:rPr>
        <w:t xml:space="preserve">&lt;9&gt; Формируется в соответствии с информацией, включенной в </w:t>
      </w:r>
      <w:hyperlink r:id="rId191"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A135E4">
          <w:rPr>
            <w:rStyle w:val="af0"/>
            <w:rFonts w:ascii="Times New Roman" w:hAnsi="Times New Roman" w:cs="Times New Roman"/>
            <w:color w:val="000000" w:themeColor="text1"/>
          </w:rPr>
          <w:t>подраздел 2 раздела II</w:t>
        </w:r>
      </w:hyperlink>
      <w:r w:rsidRPr="00A135E4">
        <w:rPr>
          <w:rFonts w:ascii="Times New Roman" w:hAnsi="Times New Roman" w:cs="Times New Roman"/>
          <w:color w:val="000000" w:themeColor="text1"/>
        </w:rPr>
        <w:t xml:space="preserve"> настоящей формы.</w:t>
      </w:r>
    </w:p>
    <w:p w:rsidR="00BC6380" w:rsidRPr="00A135E4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5" w:name="Par1068"/>
      <w:bookmarkEnd w:id="25"/>
      <w:r w:rsidRPr="00A135E4">
        <w:rPr>
          <w:rFonts w:ascii="Times New Roman" w:hAnsi="Times New Roman" w:cs="Times New Roman"/>
          <w:color w:val="000000" w:themeColor="text1"/>
        </w:rPr>
        <w:t xml:space="preserve">&lt;10&gt; Формируется в соответствии с показателями, характеризующими объем оказания </w:t>
      </w:r>
      <w:r w:rsidR="006A0248" w:rsidRPr="00A135E4">
        <w:rPr>
          <w:rFonts w:ascii="Times New Roman" w:hAnsi="Times New Roman" w:cs="Times New Roman"/>
          <w:color w:val="000000" w:themeColor="text1"/>
        </w:rPr>
        <w:t>муниципальной</w:t>
      </w:r>
      <w:r w:rsidRPr="00A135E4">
        <w:rPr>
          <w:rFonts w:ascii="Times New Roman" w:hAnsi="Times New Roman" w:cs="Times New Roman"/>
          <w:color w:val="000000" w:themeColor="text1"/>
        </w:rPr>
        <w:t xml:space="preserve"> услуги, включенными в </w:t>
      </w:r>
      <w:hyperlink r:id="rId192"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A135E4">
          <w:rPr>
            <w:rStyle w:val="af0"/>
            <w:rFonts w:ascii="Times New Roman" w:hAnsi="Times New Roman" w:cs="Times New Roman"/>
            <w:color w:val="000000" w:themeColor="text1"/>
          </w:rPr>
          <w:t>подраздел 2 раздела II</w:t>
        </w:r>
      </w:hyperlink>
      <w:r w:rsidRPr="00A135E4">
        <w:rPr>
          <w:rFonts w:ascii="Times New Roman" w:hAnsi="Times New Roman" w:cs="Times New Roman"/>
          <w:color w:val="000000" w:themeColor="text1"/>
        </w:rPr>
        <w:t xml:space="preserve"> настоящей формы.</w:t>
      </w:r>
    </w:p>
    <w:p w:rsidR="00BC6380" w:rsidRPr="00A135E4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6" w:name="Par1069"/>
      <w:bookmarkEnd w:id="26"/>
      <w:r w:rsidRPr="00A135E4">
        <w:rPr>
          <w:rFonts w:ascii="Times New Roman" w:hAnsi="Times New Roman" w:cs="Times New Roman"/>
          <w:color w:val="000000" w:themeColor="text1"/>
        </w:rPr>
        <w:t xml:space="preserve">&lt;11&gt; Формируется в соответствии с информацией, включенной в </w:t>
      </w:r>
      <w:hyperlink r:id="rId193"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A135E4">
          <w:rPr>
            <w:rStyle w:val="af0"/>
            <w:rFonts w:ascii="Times New Roman" w:hAnsi="Times New Roman" w:cs="Times New Roman"/>
            <w:color w:val="000000" w:themeColor="text1"/>
          </w:rPr>
          <w:t>подраздел 3 раздела II</w:t>
        </w:r>
      </w:hyperlink>
      <w:r w:rsidRPr="00A135E4">
        <w:rPr>
          <w:rFonts w:ascii="Times New Roman" w:hAnsi="Times New Roman" w:cs="Times New Roman"/>
          <w:color w:val="000000" w:themeColor="text1"/>
        </w:rPr>
        <w:t xml:space="preserve"> настоящей формы.</w:t>
      </w:r>
    </w:p>
    <w:p w:rsidR="00BC6380" w:rsidRPr="00A135E4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7" w:name="Par1070"/>
      <w:bookmarkEnd w:id="27"/>
      <w:r w:rsidRPr="00A135E4">
        <w:rPr>
          <w:rFonts w:ascii="Times New Roman" w:hAnsi="Times New Roman" w:cs="Times New Roman"/>
          <w:color w:val="000000" w:themeColor="text1"/>
        </w:rPr>
        <w:t xml:space="preserve">&lt;12&gt; Формируется в соответствии с показателями, характеризующими объем оказания </w:t>
      </w:r>
      <w:r w:rsidR="007329A4" w:rsidRPr="00A135E4">
        <w:rPr>
          <w:rFonts w:ascii="Times New Roman" w:hAnsi="Times New Roman" w:cs="Times New Roman"/>
          <w:color w:val="000000" w:themeColor="text1"/>
        </w:rPr>
        <w:t>муниципальной услуги</w:t>
      </w:r>
      <w:r w:rsidRPr="00A135E4">
        <w:rPr>
          <w:rFonts w:ascii="Times New Roman" w:hAnsi="Times New Roman" w:cs="Times New Roman"/>
          <w:color w:val="000000" w:themeColor="text1"/>
        </w:rPr>
        <w:t xml:space="preserve">, включенными в </w:t>
      </w:r>
      <w:hyperlink r:id="rId194"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A135E4">
          <w:rPr>
            <w:rStyle w:val="af0"/>
            <w:rFonts w:ascii="Times New Roman" w:hAnsi="Times New Roman" w:cs="Times New Roman"/>
            <w:color w:val="000000" w:themeColor="text1"/>
          </w:rPr>
          <w:t>подраздел 3 раздела II</w:t>
        </w:r>
      </w:hyperlink>
      <w:r w:rsidRPr="00A135E4">
        <w:rPr>
          <w:rFonts w:ascii="Times New Roman" w:hAnsi="Times New Roman" w:cs="Times New Roman"/>
          <w:color w:val="000000" w:themeColor="text1"/>
        </w:rPr>
        <w:t xml:space="preserve"> настоящей формы.</w:t>
      </w:r>
    </w:p>
    <w:p w:rsidR="00BC6380" w:rsidRPr="00A135E4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8" w:name="Par1071"/>
      <w:bookmarkEnd w:id="28"/>
      <w:r w:rsidRPr="00A135E4">
        <w:rPr>
          <w:rFonts w:ascii="Times New Roman" w:hAnsi="Times New Roman" w:cs="Times New Roman"/>
          <w:color w:val="000000" w:themeColor="text1"/>
        </w:rPr>
        <w:t xml:space="preserve">&lt;13&gt; Формируется в соответствии с информацией, включенной в </w:t>
      </w:r>
      <w:hyperlink r:id="rId195"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" w:history="1">
        <w:r w:rsidRPr="00A135E4">
          <w:rPr>
            <w:rStyle w:val="af0"/>
            <w:rFonts w:ascii="Times New Roman" w:hAnsi="Times New Roman" w:cs="Times New Roman"/>
            <w:color w:val="000000" w:themeColor="text1"/>
          </w:rPr>
          <w:t>подраздел 4 раздела II</w:t>
        </w:r>
      </w:hyperlink>
      <w:r w:rsidRPr="00A135E4">
        <w:rPr>
          <w:rFonts w:ascii="Times New Roman" w:hAnsi="Times New Roman" w:cs="Times New Roman"/>
          <w:color w:val="000000" w:themeColor="text1"/>
        </w:rPr>
        <w:t xml:space="preserve"> настоящей формы.</w:t>
      </w:r>
    </w:p>
    <w:p w:rsidR="00BC6380" w:rsidRPr="00A135E4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9" w:name="Par1072"/>
      <w:bookmarkEnd w:id="29"/>
      <w:r w:rsidRPr="00A135E4">
        <w:rPr>
          <w:rFonts w:ascii="Times New Roman" w:hAnsi="Times New Roman" w:cs="Times New Roman"/>
          <w:color w:val="000000" w:themeColor="text1"/>
        </w:rPr>
        <w:t xml:space="preserve">&lt;14&gt; Формируется в соответствии с показателями, характеризующими объем оказания </w:t>
      </w:r>
      <w:r w:rsidR="007329A4" w:rsidRPr="00A135E4">
        <w:rPr>
          <w:rFonts w:ascii="Times New Roman" w:hAnsi="Times New Roman" w:cs="Times New Roman"/>
          <w:color w:val="000000" w:themeColor="text1"/>
        </w:rPr>
        <w:t>муниципальной услуги</w:t>
      </w:r>
      <w:r w:rsidRPr="00A135E4">
        <w:rPr>
          <w:rFonts w:ascii="Times New Roman" w:hAnsi="Times New Roman" w:cs="Times New Roman"/>
          <w:color w:val="000000" w:themeColor="text1"/>
        </w:rPr>
        <w:t xml:space="preserve">, включенными в </w:t>
      </w:r>
      <w:hyperlink r:id="rId196"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" w:history="1">
        <w:r w:rsidRPr="00A135E4">
          <w:rPr>
            <w:rStyle w:val="af0"/>
            <w:rFonts w:ascii="Times New Roman" w:hAnsi="Times New Roman" w:cs="Times New Roman"/>
            <w:color w:val="000000" w:themeColor="text1"/>
          </w:rPr>
          <w:t>подраздел 4 раздела II</w:t>
        </w:r>
      </w:hyperlink>
      <w:r w:rsidRPr="00A135E4">
        <w:rPr>
          <w:rFonts w:ascii="Times New Roman" w:hAnsi="Times New Roman" w:cs="Times New Roman"/>
          <w:color w:val="000000" w:themeColor="text1"/>
        </w:rPr>
        <w:t xml:space="preserve"> настоящей формы.</w:t>
      </w:r>
    </w:p>
    <w:p w:rsidR="00BC6380" w:rsidRPr="00A135E4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0" w:name="Par1073"/>
      <w:bookmarkEnd w:id="30"/>
      <w:r w:rsidRPr="00A135E4">
        <w:rPr>
          <w:rFonts w:ascii="Times New Roman" w:hAnsi="Times New Roman" w:cs="Times New Roman"/>
          <w:color w:val="000000" w:themeColor="text1"/>
        </w:rPr>
        <w:t xml:space="preserve">&lt;15&gt; Указывается наименование укрупненной </w:t>
      </w:r>
      <w:r w:rsidR="007329A4" w:rsidRPr="00A135E4">
        <w:rPr>
          <w:rFonts w:ascii="Times New Roman" w:hAnsi="Times New Roman" w:cs="Times New Roman"/>
          <w:color w:val="000000" w:themeColor="text1"/>
        </w:rPr>
        <w:t>муниципальной услуги</w:t>
      </w:r>
      <w:r w:rsidRPr="00A135E4">
        <w:rPr>
          <w:rFonts w:ascii="Times New Roman" w:hAnsi="Times New Roman" w:cs="Times New Roman"/>
          <w:color w:val="000000" w:themeColor="text1"/>
        </w:rPr>
        <w:t xml:space="preserve">, под которой для целей настоящей формы понимается несколько </w:t>
      </w:r>
      <w:r w:rsidR="007329A4" w:rsidRPr="00A135E4">
        <w:rPr>
          <w:rFonts w:ascii="Times New Roman" w:hAnsi="Times New Roman" w:cs="Times New Roman"/>
          <w:color w:val="000000" w:themeColor="text1"/>
        </w:rPr>
        <w:t>муниципальных услуг</w:t>
      </w:r>
      <w:r w:rsidRPr="00A135E4">
        <w:rPr>
          <w:rFonts w:ascii="Times New Roman" w:hAnsi="Times New Roman" w:cs="Times New Roman"/>
          <w:color w:val="000000" w:themeColor="text1"/>
        </w:rPr>
        <w:t xml:space="preserve">в социальной сфере, соответствующих одному и тому же виду кода Общероссийского </w:t>
      </w:r>
      <w:hyperlink r:id="rId197" w:history="1">
        <w:r w:rsidRPr="00A135E4">
          <w:rPr>
            <w:rStyle w:val="af0"/>
            <w:rFonts w:ascii="Times New Roman" w:hAnsi="Times New Roman" w:cs="Times New Roman"/>
            <w:color w:val="000000" w:themeColor="text1"/>
          </w:rPr>
          <w:t>классификатора</w:t>
        </w:r>
      </w:hyperlink>
      <w:r w:rsidRPr="00A135E4">
        <w:rPr>
          <w:rFonts w:ascii="Times New Roman" w:hAnsi="Times New Roman" w:cs="Times New Roman"/>
          <w:color w:val="000000" w:themeColor="text1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</w:t>
      </w:r>
      <w:r w:rsidR="007329A4" w:rsidRPr="00A135E4">
        <w:rPr>
          <w:rFonts w:ascii="Times New Roman" w:hAnsi="Times New Roman" w:cs="Times New Roman"/>
          <w:color w:val="000000" w:themeColor="text1"/>
        </w:rPr>
        <w:t>муниципальной услуги</w:t>
      </w:r>
      <w:r w:rsidRPr="00A135E4">
        <w:rPr>
          <w:rFonts w:ascii="Times New Roman" w:hAnsi="Times New Roman" w:cs="Times New Roman"/>
          <w:color w:val="000000" w:themeColor="text1"/>
        </w:rPr>
        <w:t xml:space="preserve"> и (или) условия (формы) оказания </w:t>
      </w:r>
      <w:r w:rsidR="007329A4" w:rsidRPr="00A135E4">
        <w:rPr>
          <w:rFonts w:ascii="Times New Roman" w:hAnsi="Times New Roman" w:cs="Times New Roman"/>
          <w:color w:val="000000" w:themeColor="text1"/>
        </w:rPr>
        <w:t>муниципальной услуги</w:t>
      </w:r>
      <w:r w:rsidRPr="00A135E4">
        <w:rPr>
          <w:rFonts w:ascii="Times New Roman" w:hAnsi="Times New Roman" w:cs="Times New Roman"/>
          <w:color w:val="000000" w:themeColor="text1"/>
        </w:rPr>
        <w:t xml:space="preserve">, в случае если порядком формирования муниципального социального заказа, утвержденным в соответствии с </w:t>
      </w:r>
      <w:hyperlink r:id="rId198" w:history="1">
        <w:r w:rsidRPr="00A135E4">
          <w:rPr>
            <w:rStyle w:val="af0"/>
            <w:rFonts w:ascii="Times New Roman" w:hAnsi="Times New Roman" w:cs="Times New Roman"/>
            <w:color w:val="000000" w:themeColor="text1"/>
          </w:rPr>
          <w:t>частями 2</w:t>
        </w:r>
      </w:hyperlink>
      <w:r w:rsidRPr="00A135E4">
        <w:rPr>
          <w:rFonts w:ascii="Times New Roman" w:hAnsi="Times New Roman" w:cs="Times New Roman"/>
          <w:color w:val="000000" w:themeColor="text1"/>
        </w:rPr>
        <w:t xml:space="preserve"> - </w:t>
      </w:r>
      <w:hyperlink r:id="rId199" w:history="1">
        <w:r w:rsidRPr="00A135E4">
          <w:rPr>
            <w:rStyle w:val="af0"/>
            <w:rFonts w:ascii="Times New Roman" w:hAnsi="Times New Roman" w:cs="Times New Roman"/>
            <w:color w:val="000000" w:themeColor="text1"/>
          </w:rPr>
          <w:t>4 статьи 6</w:t>
        </w:r>
      </w:hyperlink>
      <w:r w:rsidRPr="00A135E4">
        <w:rPr>
          <w:rFonts w:ascii="Times New Roman" w:hAnsi="Times New Roman" w:cs="Times New Roman"/>
          <w:color w:val="000000" w:themeColor="text1"/>
        </w:rPr>
        <w:t xml:space="preserve"> Федерального закона, определено право уполномоченного органа формировать муниципальный социальный заказ в разрезе укрупненной </w:t>
      </w:r>
      <w:r w:rsidR="007329A4" w:rsidRPr="00A135E4">
        <w:rPr>
          <w:rFonts w:ascii="Times New Roman" w:hAnsi="Times New Roman" w:cs="Times New Roman"/>
          <w:color w:val="000000" w:themeColor="text1"/>
        </w:rPr>
        <w:t>муниципальной услуги</w:t>
      </w:r>
      <w:r w:rsidRPr="00A135E4">
        <w:rPr>
          <w:rFonts w:ascii="Times New Roman" w:hAnsi="Times New Roman" w:cs="Times New Roman"/>
          <w:color w:val="000000" w:themeColor="text1"/>
        </w:rPr>
        <w:t>.</w:t>
      </w:r>
    </w:p>
    <w:p w:rsidR="00BC6380" w:rsidRPr="00A135E4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1" w:name="Par1074"/>
      <w:bookmarkEnd w:id="31"/>
      <w:r w:rsidRPr="00A135E4">
        <w:rPr>
          <w:rFonts w:ascii="Times New Roman" w:hAnsi="Times New Roman" w:cs="Times New Roman"/>
          <w:color w:val="000000" w:themeColor="text1"/>
        </w:rPr>
        <w:t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муниципальных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:rsidR="00BC6380" w:rsidRPr="00A135E4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2" w:name="Par1075"/>
      <w:bookmarkEnd w:id="32"/>
      <w:r w:rsidRPr="00A135E4">
        <w:rPr>
          <w:rFonts w:ascii="Times New Roman" w:hAnsi="Times New Roman" w:cs="Times New Roman"/>
          <w:color w:val="000000" w:themeColor="text1"/>
        </w:rPr>
        <w:t xml:space="preserve">&lt;17&gt; Указывается полное наименование уполномоченного органа (полное наименование органа, уполномоченного на формирование муниципального социального заказа - указывается в случае, если порядком формирования муниципального социального заказа, установленным в соответствии с </w:t>
      </w:r>
      <w:hyperlink r:id="rId200" w:history="1">
        <w:r w:rsidRPr="00A135E4">
          <w:rPr>
            <w:rStyle w:val="af0"/>
            <w:rFonts w:ascii="Times New Roman" w:hAnsi="Times New Roman" w:cs="Times New Roman"/>
            <w:color w:val="000000" w:themeColor="text1"/>
          </w:rPr>
          <w:t>частями 2</w:t>
        </w:r>
      </w:hyperlink>
      <w:r w:rsidRPr="00A135E4">
        <w:rPr>
          <w:rFonts w:ascii="Times New Roman" w:hAnsi="Times New Roman" w:cs="Times New Roman"/>
          <w:color w:val="000000" w:themeColor="text1"/>
        </w:rPr>
        <w:t xml:space="preserve"> - </w:t>
      </w:r>
      <w:hyperlink r:id="rId201" w:history="1">
        <w:r w:rsidRPr="00A135E4">
          <w:rPr>
            <w:rStyle w:val="af0"/>
            <w:rFonts w:ascii="Times New Roman" w:hAnsi="Times New Roman" w:cs="Times New Roman"/>
            <w:color w:val="000000" w:themeColor="text1"/>
          </w:rPr>
          <w:t>4 статьи 6</w:t>
        </w:r>
      </w:hyperlink>
      <w:r w:rsidRPr="00A135E4">
        <w:rPr>
          <w:rFonts w:ascii="Times New Roman" w:hAnsi="Times New Roman" w:cs="Times New Roman"/>
          <w:color w:val="000000" w:themeColor="text1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заказов).</w:t>
      </w:r>
    </w:p>
    <w:p w:rsidR="00BC6380" w:rsidRPr="00A135E4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3" w:name="Par1076"/>
      <w:bookmarkEnd w:id="33"/>
      <w:r w:rsidRPr="00A135E4">
        <w:rPr>
          <w:rFonts w:ascii="Times New Roman" w:hAnsi="Times New Roman" w:cs="Times New Roman"/>
          <w:color w:val="000000" w:themeColor="text1"/>
        </w:rPr>
        <w:t xml:space="preserve">&lt;18&gt; Указывается срок оказания </w:t>
      </w:r>
      <w:r w:rsidR="007329A4" w:rsidRPr="00A135E4">
        <w:rPr>
          <w:rFonts w:ascii="Times New Roman" w:hAnsi="Times New Roman" w:cs="Times New Roman"/>
          <w:color w:val="000000" w:themeColor="text1"/>
        </w:rPr>
        <w:t>муниципальной услуги</w:t>
      </w:r>
      <w:r w:rsidRPr="00A135E4">
        <w:rPr>
          <w:rFonts w:ascii="Times New Roman" w:hAnsi="Times New Roman" w:cs="Times New Roman"/>
          <w:color w:val="000000" w:themeColor="text1"/>
        </w:rPr>
        <w:t xml:space="preserve"> в социальной сфере (муниципальных услуг, составляющих укрупненную муниципальную услугу), установленный в соответствии с законодательством Российской Федерации.</w:t>
      </w:r>
    </w:p>
    <w:p w:rsidR="00BC6380" w:rsidRPr="00A135E4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4" w:name="Par1077"/>
      <w:bookmarkEnd w:id="34"/>
      <w:r w:rsidRPr="00A135E4">
        <w:rPr>
          <w:rFonts w:ascii="Times New Roman" w:hAnsi="Times New Roman" w:cs="Times New Roman"/>
          <w:color w:val="000000" w:themeColor="text1"/>
        </w:rPr>
        <w:t xml:space="preserve">&lt;19&gt; Указывается год, в котором уполномоченный орган осуществляет отбор исполнителей </w:t>
      </w:r>
      <w:r w:rsidR="007329A4" w:rsidRPr="00A135E4">
        <w:rPr>
          <w:rFonts w:ascii="Times New Roman" w:hAnsi="Times New Roman" w:cs="Times New Roman"/>
          <w:color w:val="000000" w:themeColor="text1"/>
        </w:rPr>
        <w:t>муниципальных услуг</w:t>
      </w:r>
      <w:r w:rsidRPr="00A135E4">
        <w:rPr>
          <w:rFonts w:ascii="Times New Roman" w:hAnsi="Times New Roman" w:cs="Times New Roman"/>
          <w:color w:val="000000" w:themeColor="text1"/>
        </w:rPr>
        <w:t xml:space="preserve">в социальной сфере (муниципальных услуг, составляющих укрупненную муниципальную услугу) (далее - исполнитель услуг), либо заключает с исполнителями услуг соглашения, указанные в </w:t>
      </w:r>
      <w:hyperlink r:id="rId202" w:history="1">
        <w:r w:rsidRPr="00A135E4">
          <w:rPr>
            <w:rStyle w:val="af0"/>
            <w:rFonts w:ascii="Times New Roman" w:hAnsi="Times New Roman" w:cs="Times New Roman"/>
            <w:color w:val="000000" w:themeColor="text1"/>
          </w:rPr>
          <w:t>части 6 статьи 9</w:t>
        </w:r>
      </w:hyperlink>
      <w:r w:rsidRPr="00A135E4">
        <w:rPr>
          <w:rFonts w:ascii="Times New Roman" w:hAnsi="Times New Roman" w:cs="Times New Roman"/>
          <w:color w:val="000000" w:themeColor="text1"/>
        </w:rPr>
        <w:t xml:space="preserve"> Федерального закона, либо утверждает муниципальное задание на оказание </w:t>
      </w:r>
      <w:r w:rsidR="007329A4" w:rsidRPr="00A135E4">
        <w:rPr>
          <w:rFonts w:ascii="Times New Roman" w:hAnsi="Times New Roman" w:cs="Times New Roman"/>
          <w:color w:val="000000" w:themeColor="text1"/>
        </w:rPr>
        <w:t>муниципальных услуг</w:t>
      </w:r>
      <w:r w:rsidRPr="00A135E4">
        <w:rPr>
          <w:rFonts w:ascii="Times New Roman" w:hAnsi="Times New Roman" w:cs="Times New Roman"/>
          <w:color w:val="000000" w:themeColor="text1"/>
        </w:rPr>
        <w:t>(выполнение работ) учреждению.</w:t>
      </w:r>
    </w:p>
    <w:p w:rsidR="00BC6380" w:rsidRPr="00A135E4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5" w:name="Par1078"/>
      <w:bookmarkEnd w:id="35"/>
      <w:r w:rsidRPr="00A135E4">
        <w:rPr>
          <w:rFonts w:ascii="Times New Roman" w:hAnsi="Times New Roman" w:cs="Times New Roman"/>
          <w:color w:val="000000" w:themeColor="text1"/>
        </w:rPr>
        <w:t>&lt;20&gt; Указывается полное наименование публично-правового образования, на территории которого предоставляется муниципальная услуга в социальной сфере (муниципальные услуги, составляющие укрупненную муниципальную услугу).</w:t>
      </w:r>
    </w:p>
    <w:p w:rsidR="00BC6380" w:rsidRPr="00A135E4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6" w:name="Par1079"/>
      <w:bookmarkEnd w:id="36"/>
      <w:r w:rsidRPr="00A135E4">
        <w:rPr>
          <w:rFonts w:ascii="Times New Roman" w:hAnsi="Times New Roman" w:cs="Times New Roman"/>
          <w:color w:val="000000" w:themeColor="text1"/>
        </w:rPr>
        <w:t xml:space="preserve">&lt;21&gt; Заполняется в соответствии с кодом, указанным в перечнях </w:t>
      </w:r>
      <w:r w:rsidR="007329A4" w:rsidRPr="00A135E4">
        <w:rPr>
          <w:rFonts w:ascii="Times New Roman" w:hAnsi="Times New Roman" w:cs="Times New Roman"/>
          <w:color w:val="000000" w:themeColor="text1"/>
        </w:rPr>
        <w:t>муниципальных услуг</w:t>
      </w:r>
      <w:r w:rsidRPr="00A135E4">
        <w:rPr>
          <w:rFonts w:ascii="Times New Roman" w:hAnsi="Times New Roman" w:cs="Times New Roman"/>
          <w:color w:val="000000" w:themeColor="text1"/>
        </w:rPr>
        <w:t>(при наличии).</w:t>
      </w:r>
    </w:p>
    <w:p w:rsidR="00BC6380" w:rsidRPr="00A135E4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7" w:name="Par1080"/>
      <w:bookmarkEnd w:id="37"/>
      <w:r w:rsidRPr="00A135E4">
        <w:rPr>
          <w:rFonts w:ascii="Times New Roman" w:hAnsi="Times New Roman" w:cs="Times New Roman"/>
          <w:color w:val="000000" w:themeColor="text1"/>
        </w:rPr>
        <w:t xml:space="preserve">&lt;22&gt; В графы 12 - 15 </w:t>
      </w:r>
      <w:hyperlink r:id="rId203"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A135E4">
          <w:rPr>
            <w:rStyle w:val="af0"/>
            <w:rFonts w:ascii="Times New Roman" w:hAnsi="Times New Roman" w:cs="Times New Roman"/>
            <w:color w:val="000000" w:themeColor="text1"/>
          </w:rPr>
          <w:t>подразделов 1</w:t>
        </w:r>
      </w:hyperlink>
      <w:r w:rsidRPr="00A135E4">
        <w:rPr>
          <w:rFonts w:ascii="Times New Roman" w:hAnsi="Times New Roman" w:cs="Times New Roman"/>
          <w:color w:val="000000" w:themeColor="text1"/>
        </w:rPr>
        <w:t xml:space="preserve"> - </w:t>
      </w:r>
      <w:hyperlink r:id="rId204"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" w:history="1">
        <w:r w:rsidRPr="00A135E4">
          <w:rPr>
            <w:rStyle w:val="af0"/>
            <w:rFonts w:ascii="Times New Roman" w:hAnsi="Times New Roman" w:cs="Times New Roman"/>
            <w:color w:val="000000" w:themeColor="text1"/>
          </w:rPr>
          <w:t>4 раздела II</w:t>
        </w:r>
      </w:hyperlink>
      <w:r w:rsidRPr="00A135E4">
        <w:rPr>
          <w:rFonts w:ascii="Times New Roman" w:hAnsi="Times New Roman" w:cs="Times New Roman"/>
          <w:color w:val="000000" w:themeColor="text1"/>
        </w:rPr>
        <w:t xml:space="preserve"> настоящей примерной формы включаются числовые значения показателей, характеризующих объем оказания </w:t>
      </w:r>
      <w:r w:rsidR="007329A4" w:rsidRPr="00A135E4">
        <w:rPr>
          <w:rFonts w:ascii="Times New Roman" w:hAnsi="Times New Roman" w:cs="Times New Roman"/>
          <w:color w:val="000000" w:themeColor="text1"/>
        </w:rPr>
        <w:t>муниципальной услуги</w:t>
      </w:r>
      <w:r w:rsidRPr="00A135E4">
        <w:rPr>
          <w:rFonts w:ascii="Times New Roman" w:hAnsi="Times New Roman" w:cs="Times New Roman"/>
          <w:color w:val="000000" w:themeColor="text1"/>
        </w:rPr>
        <w:t xml:space="preserve"> (муниципальных услуг, составляющих укрупненную муниципальную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205" w:history="1">
        <w:r w:rsidRPr="00A135E4">
          <w:rPr>
            <w:rStyle w:val="af0"/>
            <w:rFonts w:ascii="Times New Roman" w:hAnsi="Times New Roman" w:cs="Times New Roman"/>
            <w:color w:val="000000" w:themeColor="text1"/>
          </w:rPr>
          <w:t>статьи 158</w:t>
        </w:r>
      </w:hyperlink>
      <w:r w:rsidRPr="00A135E4">
        <w:rPr>
          <w:rFonts w:ascii="Times New Roman" w:hAnsi="Times New Roman" w:cs="Times New Roman"/>
          <w:color w:val="000000" w:themeColor="text1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r:id="rId206"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A135E4">
          <w:rPr>
            <w:rStyle w:val="af0"/>
            <w:rFonts w:ascii="Times New Roman" w:hAnsi="Times New Roman" w:cs="Times New Roman"/>
            <w:color w:val="000000" w:themeColor="text1"/>
          </w:rPr>
          <w:t>подразделы 1</w:t>
        </w:r>
      </w:hyperlink>
      <w:r w:rsidRPr="00A135E4">
        <w:rPr>
          <w:rFonts w:ascii="Times New Roman" w:hAnsi="Times New Roman" w:cs="Times New Roman"/>
          <w:color w:val="000000" w:themeColor="text1"/>
        </w:rPr>
        <w:t xml:space="preserve"> - </w:t>
      </w:r>
      <w:hyperlink r:id="rId207"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" w:history="1">
        <w:r w:rsidRPr="00A135E4">
          <w:rPr>
            <w:rStyle w:val="af0"/>
            <w:rFonts w:ascii="Times New Roman" w:hAnsi="Times New Roman" w:cs="Times New Roman"/>
            <w:color w:val="000000" w:themeColor="text1"/>
          </w:rPr>
          <w:t>4 раздела II</w:t>
        </w:r>
      </w:hyperlink>
      <w:r w:rsidRPr="00A135E4">
        <w:rPr>
          <w:rFonts w:ascii="Times New Roman" w:hAnsi="Times New Roman" w:cs="Times New Roman"/>
          <w:color w:val="000000" w:themeColor="text1"/>
        </w:rPr>
        <w:t xml:space="preserve"> настоящей примерной формы на основании указанных данных определена порядком формирования муниципального социального заказа, утвержденным в соответствии с </w:t>
      </w:r>
      <w:hyperlink r:id="rId208" w:history="1">
        <w:r w:rsidRPr="00A135E4">
          <w:rPr>
            <w:rStyle w:val="af0"/>
            <w:rFonts w:ascii="Times New Roman" w:hAnsi="Times New Roman" w:cs="Times New Roman"/>
            <w:color w:val="000000" w:themeColor="text1"/>
          </w:rPr>
          <w:t>частями 2</w:t>
        </w:r>
      </w:hyperlink>
      <w:r w:rsidRPr="00A135E4">
        <w:rPr>
          <w:rFonts w:ascii="Times New Roman" w:hAnsi="Times New Roman" w:cs="Times New Roman"/>
          <w:color w:val="000000" w:themeColor="text1"/>
        </w:rPr>
        <w:t xml:space="preserve"> - </w:t>
      </w:r>
      <w:hyperlink r:id="rId209" w:history="1">
        <w:r w:rsidRPr="00A135E4">
          <w:rPr>
            <w:rStyle w:val="af0"/>
            <w:rFonts w:ascii="Times New Roman" w:hAnsi="Times New Roman" w:cs="Times New Roman"/>
            <w:color w:val="000000" w:themeColor="text1"/>
          </w:rPr>
          <w:t>4 статьи 6</w:t>
        </w:r>
      </w:hyperlink>
      <w:r w:rsidRPr="00A135E4">
        <w:rPr>
          <w:rFonts w:ascii="Times New Roman" w:hAnsi="Times New Roman" w:cs="Times New Roman"/>
          <w:color w:val="000000" w:themeColor="text1"/>
        </w:rPr>
        <w:t xml:space="preserve"> Федерального закона.</w:t>
      </w:r>
    </w:p>
    <w:p w:rsidR="00BC6380" w:rsidRPr="00A135E4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8" w:name="Par1081"/>
      <w:bookmarkEnd w:id="38"/>
      <w:r w:rsidRPr="00A135E4">
        <w:rPr>
          <w:rFonts w:ascii="Times New Roman" w:hAnsi="Times New Roman" w:cs="Times New Roman"/>
          <w:color w:val="000000" w:themeColor="text1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</w:t>
      </w:r>
      <w:r w:rsidR="007329A4" w:rsidRPr="00A135E4">
        <w:rPr>
          <w:rFonts w:ascii="Times New Roman" w:hAnsi="Times New Roman" w:cs="Times New Roman"/>
          <w:color w:val="000000" w:themeColor="text1"/>
        </w:rPr>
        <w:t>муниципальной услуги</w:t>
      </w:r>
      <w:r w:rsidRPr="00A135E4">
        <w:rPr>
          <w:rFonts w:ascii="Times New Roman" w:hAnsi="Times New Roman" w:cs="Times New Roman"/>
          <w:color w:val="000000" w:themeColor="text1"/>
        </w:rPr>
        <w:t xml:space="preserve"> в социальной сфере, включенных в графы 12 - 15 </w:t>
      </w:r>
      <w:hyperlink r:id="rId210"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A135E4">
          <w:rPr>
            <w:rStyle w:val="af0"/>
            <w:rFonts w:ascii="Times New Roman" w:hAnsi="Times New Roman" w:cs="Times New Roman"/>
            <w:color w:val="000000" w:themeColor="text1"/>
          </w:rPr>
          <w:t>подразделов 1</w:t>
        </w:r>
      </w:hyperlink>
      <w:r w:rsidRPr="00A135E4">
        <w:rPr>
          <w:rFonts w:ascii="Times New Roman" w:hAnsi="Times New Roman" w:cs="Times New Roman"/>
          <w:color w:val="000000" w:themeColor="text1"/>
        </w:rPr>
        <w:t xml:space="preserve"> - </w:t>
      </w:r>
      <w:hyperlink r:id="rId211"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" w:history="1">
        <w:r w:rsidRPr="00A135E4">
          <w:rPr>
            <w:rStyle w:val="af0"/>
            <w:rFonts w:ascii="Times New Roman" w:hAnsi="Times New Roman" w:cs="Times New Roman"/>
            <w:color w:val="000000" w:themeColor="text1"/>
          </w:rPr>
          <w:t>4 раздела II</w:t>
        </w:r>
      </w:hyperlink>
      <w:r w:rsidRPr="00A135E4">
        <w:rPr>
          <w:rFonts w:ascii="Times New Roman" w:hAnsi="Times New Roman" w:cs="Times New Roman"/>
          <w:color w:val="000000" w:themeColor="text1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</w:t>
      </w:r>
      <w:r w:rsidR="007329A4" w:rsidRPr="00A135E4">
        <w:rPr>
          <w:rFonts w:ascii="Times New Roman" w:hAnsi="Times New Roman" w:cs="Times New Roman"/>
          <w:color w:val="000000" w:themeColor="text1"/>
        </w:rPr>
        <w:t>муниципальной услуги</w:t>
      </w:r>
      <w:r w:rsidRPr="00A135E4">
        <w:rPr>
          <w:rFonts w:ascii="Times New Roman" w:hAnsi="Times New Roman" w:cs="Times New Roman"/>
          <w:color w:val="000000" w:themeColor="text1"/>
        </w:rPr>
        <w:t xml:space="preserve"> в социальной сфере (муниципальных услуг, составляющих укрупненную муниципальную услугу).</w:t>
      </w:r>
    </w:p>
    <w:p w:rsidR="00BC6380" w:rsidRPr="00A135E4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9" w:name="Par1082"/>
      <w:bookmarkEnd w:id="39"/>
      <w:r w:rsidRPr="00A135E4">
        <w:rPr>
          <w:rFonts w:ascii="Times New Roman" w:hAnsi="Times New Roman" w:cs="Times New Roman"/>
          <w:color w:val="000000" w:themeColor="text1"/>
        </w:rPr>
        <w:t xml:space="preserve">&lt;24&gt; Заполняется в соответствии с показателями, характеризующими качество оказания </w:t>
      </w:r>
      <w:r w:rsidR="007329A4" w:rsidRPr="00A135E4">
        <w:rPr>
          <w:rFonts w:ascii="Times New Roman" w:hAnsi="Times New Roman" w:cs="Times New Roman"/>
          <w:color w:val="000000" w:themeColor="text1"/>
        </w:rPr>
        <w:t>муниципальной услуги</w:t>
      </w:r>
      <w:r w:rsidRPr="00A135E4">
        <w:rPr>
          <w:rFonts w:ascii="Times New Roman" w:hAnsi="Times New Roman" w:cs="Times New Roman"/>
          <w:color w:val="000000" w:themeColor="text1"/>
        </w:rPr>
        <w:t xml:space="preserve"> в социальной сфере (муниципальных услуг, составляющих укрупненную муниципальную услугу), установленными в перечнях муниципальных услуг.</w:t>
      </w:r>
    </w:p>
    <w:p w:rsidR="00BC6380" w:rsidRPr="00A135E4" w:rsidRDefault="00BC6380" w:rsidP="00BC63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0" w:name="Par1083"/>
      <w:bookmarkEnd w:id="40"/>
      <w:r w:rsidRPr="00A135E4">
        <w:rPr>
          <w:rFonts w:ascii="Times New Roman" w:hAnsi="Times New Roman" w:cs="Times New Roman"/>
          <w:color w:val="000000" w:themeColor="text1"/>
        </w:rPr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</w:t>
      </w:r>
      <w:r w:rsidR="007329A4" w:rsidRPr="00A135E4">
        <w:rPr>
          <w:rFonts w:ascii="Times New Roman" w:hAnsi="Times New Roman" w:cs="Times New Roman"/>
          <w:color w:val="000000" w:themeColor="text1"/>
        </w:rPr>
        <w:t>муниципальной услуги</w:t>
      </w:r>
      <w:r w:rsidRPr="00A135E4">
        <w:rPr>
          <w:rFonts w:ascii="Times New Roman" w:hAnsi="Times New Roman" w:cs="Times New Roman"/>
          <w:color w:val="000000" w:themeColor="text1"/>
        </w:rPr>
        <w:t xml:space="preserve"> в социальной сфере, включенных в </w:t>
      </w:r>
      <w:hyperlink r:id="rId212" w:anchor="Par1023" w:tooltip="8" w:history="1">
        <w:r w:rsidRPr="00A135E4">
          <w:rPr>
            <w:rStyle w:val="af0"/>
            <w:rFonts w:ascii="Times New Roman" w:hAnsi="Times New Roman" w:cs="Times New Roman"/>
            <w:color w:val="000000" w:themeColor="text1"/>
          </w:rPr>
          <w:t>графу 8 раздела III</w:t>
        </w:r>
      </w:hyperlink>
      <w:r w:rsidRPr="00A135E4">
        <w:rPr>
          <w:rFonts w:ascii="Times New Roman" w:hAnsi="Times New Roman" w:cs="Times New Roman"/>
          <w:color w:val="000000" w:themeColor="text1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</w:t>
      </w:r>
      <w:r w:rsidR="007329A4" w:rsidRPr="00A135E4">
        <w:rPr>
          <w:rFonts w:ascii="Times New Roman" w:hAnsi="Times New Roman" w:cs="Times New Roman"/>
          <w:color w:val="000000" w:themeColor="text1"/>
        </w:rPr>
        <w:t>муниципальной услуги</w:t>
      </w:r>
      <w:r w:rsidRPr="00A135E4">
        <w:rPr>
          <w:rFonts w:ascii="Times New Roman" w:hAnsi="Times New Roman" w:cs="Times New Roman"/>
          <w:color w:val="000000" w:themeColor="text1"/>
        </w:rPr>
        <w:t xml:space="preserve"> в социальной сфере (муниципальных услуг, составляющих укрупненную муниципальную услугу).</w:t>
      </w:r>
    </w:p>
    <w:p w:rsidR="00BC6380" w:rsidRPr="00A135E4" w:rsidRDefault="00BC6380" w:rsidP="00BC638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C6380" w:rsidRPr="00A135E4" w:rsidRDefault="00BC6380" w:rsidP="0065474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969" w:rsidRPr="00A135E4" w:rsidRDefault="00941969" w:rsidP="0065474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969" w:rsidRPr="00A135E4" w:rsidRDefault="00941969" w:rsidP="0065474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969" w:rsidRPr="00A135E4" w:rsidRDefault="00941969" w:rsidP="0065474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969" w:rsidRPr="00A135E4" w:rsidRDefault="00941969" w:rsidP="0065474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969" w:rsidRPr="00A135E4" w:rsidRDefault="00941969" w:rsidP="0065474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969" w:rsidRPr="00A135E4" w:rsidRDefault="00941969" w:rsidP="0065474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969" w:rsidRPr="00A135E4" w:rsidRDefault="00941969" w:rsidP="0065474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969" w:rsidRPr="00A135E4" w:rsidRDefault="00941969" w:rsidP="0065474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969" w:rsidRPr="00A135E4" w:rsidRDefault="00941969" w:rsidP="0065474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969" w:rsidRDefault="00941969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41969" w:rsidRDefault="00941969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41969" w:rsidRDefault="00941969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41969" w:rsidRDefault="00941969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41969" w:rsidRDefault="00941969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E7873" w:rsidRPr="008E7873" w:rsidRDefault="008E7873" w:rsidP="008E7873">
      <w:pPr>
        <w:spacing w:after="0" w:line="240" w:lineRule="auto"/>
        <w:ind w:left="7230"/>
        <w:jc w:val="right"/>
        <w:rPr>
          <w:rFonts w:ascii="Times New Roman" w:hAnsi="Times New Roman" w:cs="Times New Roman"/>
          <w:i/>
          <w:sz w:val="28"/>
        </w:rPr>
      </w:pPr>
      <w:r w:rsidRPr="008E7873">
        <w:rPr>
          <w:rFonts w:ascii="Times New Roman" w:hAnsi="Times New Roman" w:cs="Times New Roman"/>
          <w:i/>
          <w:sz w:val="28"/>
        </w:rPr>
        <w:t>Приложение № 2</w:t>
      </w:r>
    </w:p>
    <w:p w:rsidR="008E7873" w:rsidRPr="008E7873" w:rsidRDefault="008E7873" w:rsidP="008E7873">
      <w:pPr>
        <w:spacing w:after="0" w:line="240" w:lineRule="auto"/>
        <w:ind w:left="10348"/>
        <w:jc w:val="both"/>
        <w:rPr>
          <w:rFonts w:ascii="Times New Roman" w:hAnsi="Times New Roman" w:cs="Times New Roman"/>
          <w:i/>
          <w:sz w:val="28"/>
        </w:rPr>
      </w:pPr>
      <w:r w:rsidRPr="008E7873">
        <w:rPr>
          <w:rFonts w:ascii="Times New Roman" w:hAnsi="Times New Roman" w:cs="Times New Roman"/>
          <w:i/>
          <w:sz w:val="28"/>
        </w:rPr>
        <w:t>УТВЕРЖДЁН</w:t>
      </w:r>
    </w:p>
    <w:p w:rsidR="008E7873" w:rsidRPr="008E7873" w:rsidRDefault="008E7873" w:rsidP="008E7873">
      <w:pPr>
        <w:spacing w:after="0" w:line="240" w:lineRule="auto"/>
        <w:ind w:left="10348"/>
        <w:rPr>
          <w:rFonts w:ascii="Times New Roman" w:hAnsi="Times New Roman" w:cs="Times New Roman"/>
          <w:i/>
          <w:sz w:val="28"/>
        </w:rPr>
      </w:pPr>
      <w:r w:rsidRPr="008E7873">
        <w:rPr>
          <w:rFonts w:ascii="Times New Roman" w:hAnsi="Times New Roman" w:cs="Times New Roman"/>
          <w:i/>
          <w:sz w:val="28"/>
        </w:rPr>
        <w:t>постановлением</w:t>
      </w:r>
    </w:p>
    <w:p w:rsidR="008E7873" w:rsidRPr="008E7873" w:rsidRDefault="008E7873" w:rsidP="008E7873">
      <w:pPr>
        <w:spacing w:after="0" w:line="240" w:lineRule="auto"/>
        <w:ind w:left="10348"/>
        <w:rPr>
          <w:rFonts w:ascii="Times New Roman" w:hAnsi="Times New Roman" w:cs="Times New Roman"/>
          <w:i/>
          <w:sz w:val="28"/>
        </w:rPr>
      </w:pPr>
      <w:r w:rsidRPr="008E7873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8E7873" w:rsidRPr="008E7873" w:rsidRDefault="008E7873" w:rsidP="008E7873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8E7873">
        <w:rPr>
          <w:rFonts w:ascii="Times New Roman" w:hAnsi="Times New Roman" w:cs="Times New Roman"/>
          <w:i/>
          <w:sz w:val="28"/>
        </w:rPr>
        <w:t>от ___________ № ________</w:t>
      </w:r>
    </w:p>
    <w:p w:rsidR="008E7873" w:rsidRPr="00841C25" w:rsidRDefault="008E7873" w:rsidP="00841C25"/>
    <w:p w:rsidR="00450E47" w:rsidRPr="007329A4" w:rsidRDefault="00450E47" w:rsidP="00450E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A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Отчета об исполнении </w:t>
      </w:r>
      <w:r w:rsidRPr="007329A4">
        <w:rPr>
          <w:rFonts w:ascii="Times New Roman" w:hAnsi="Times New Roman" w:cs="Times New Roman"/>
          <w:b/>
          <w:sz w:val="28"/>
          <w:szCs w:val="28"/>
        </w:rPr>
        <w:t xml:space="preserve">муниципального социального заказа на оказание муниципальных услуг </w:t>
      </w:r>
      <w:r w:rsidR="008E7873">
        <w:rPr>
          <w:rFonts w:ascii="Times New Roman" w:hAnsi="Times New Roman" w:cs="Times New Roman"/>
          <w:b/>
          <w:sz w:val="28"/>
          <w:szCs w:val="28"/>
        </w:rPr>
        <w:br/>
      </w:r>
      <w:r w:rsidRPr="007329A4">
        <w:rPr>
          <w:rFonts w:ascii="Times New Roman" w:hAnsi="Times New Roman" w:cs="Times New Roman"/>
          <w:b/>
          <w:sz w:val="28"/>
          <w:szCs w:val="28"/>
        </w:rPr>
        <w:t>в социальной сфере на 20__ год и на плановый период 20__ - 20__ годов</w:t>
      </w:r>
    </w:p>
    <w:p w:rsidR="00450E47" w:rsidRPr="00BC6380" w:rsidRDefault="00450E47" w:rsidP="00450E4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15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"/>
        <w:gridCol w:w="1141"/>
        <w:gridCol w:w="851"/>
        <w:gridCol w:w="709"/>
        <w:gridCol w:w="992"/>
        <w:gridCol w:w="197"/>
        <w:gridCol w:w="370"/>
        <w:gridCol w:w="1134"/>
        <w:gridCol w:w="142"/>
        <w:gridCol w:w="850"/>
        <w:gridCol w:w="567"/>
        <w:gridCol w:w="425"/>
        <w:gridCol w:w="851"/>
        <w:gridCol w:w="425"/>
        <w:gridCol w:w="1276"/>
        <w:gridCol w:w="55"/>
        <w:gridCol w:w="795"/>
        <w:gridCol w:w="851"/>
        <w:gridCol w:w="480"/>
        <w:gridCol w:w="796"/>
        <w:gridCol w:w="283"/>
        <w:gridCol w:w="1614"/>
        <w:gridCol w:w="92"/>
      </w:tblGrid>
      <w:tr w:rsidR="00450E47" w:rsidRPr="00BC6380" w:rsidTr="008E7873">
        <w:trPr>
          <w:gridBefore w:val="1"/>
          <w:gridAfter w:val="1"/>
          <w:wBefore w:w="419" w:type="dxa"/>
          <w:wAfter w:w="92" w:type="dxa"/>
          <w:trHeight w:val="1394"/>
        </w:trPr>
        <w:tc>
          <w:tcPr>
            <w:tcW w:w="14804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:rsidR="00450E47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об исполнении муниципального </w:t>
            </w:r>
            <w:r w:rsidRPr="00BC6380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C6380">
              <w:rPr>
                <w:rFonts w:ascii="Times New Roman" w:hAnsi="Times New Roman" w:cs="Times New Roman"/>
                <w:sz w:val="28"/>
                <w:szCs w:val="28"/>
              </w:rPr>
              <w:t xml:space="preserve"> заказ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380"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муниципальных услуг в социальной сфере на 20__ год и плановый период 20__ - 20__ годов </w:t>
            </w:r>
          </w:p>
          <w:p w:rsidR="00450E47" w:rsidRDefault="00450E47" w:rsidP="00246FD4">
            <w:pPr>
              <w:pStyle w:val="ConsPlusNormal"/>
              <w:spacing w:line="276" w:lineRule="auto"/>
              <w:jc w:val="center"/>
              <w:rPr>
                <w:rStyle w:val="af0"/>
                <w:rFonts w:ascii="Times New Roman" w:hAnsi="Times New Roman" w:cs="Times New Roman"/>
                <w:sz w:val="28"/>
                <w:szCs w:val="28"/>
              </w:rPr>
            </w:pPr>
            <w:r w:rsidRPr="00BC638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C638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20__ г. </w:t>
            </w:r>
          </w:p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873" w:rsidRPr="00BC6380" w:rsidTr="008E7873">
        <w:trPr>
          <w:gridBefore w:val="1"/>
          <w:gridAfter w:val="1"/>
          <w:wBefore w:w="419" w:type="dxa"/>
          <w:wAfter w:w="92" w:type="dxa"/>
        </w:trPr>
        <w:tc>
          <w:tcPr>
            <w:tcW w:w="9985" w:type="dxa"/>
            <w:gridSpan w:val="15"/>
            <w:tcBorders>
              <w:top w:val="nil"/>
              <w:left w:val="nil"/>
            </w:tcBorders>
            <w:vAlign w:val="bottom"/>
          </w:tcPr>
          <w:p w:rsidR="008E7873" w:rsidRPr="00BC6380" w:rsidRDefault="008E7873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E7873" w:rsidRPr="00BC6380" w:rsidRDefault="008E7873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  <w:hideMark/>
          </w:tcPr>
          <w:p w:rsidR="008E7873" w:rsidRPr="00BC6380" w:rsidRDefault="008E7873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380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450E47" w:rsidRPr="00BC6380" w:rsidTr="008E7873">
        <w:trPr>
          <w:gridBefore w:val="1"/>
          <w:gridAfter w:val="1"/>
          <w:wBefore w:w="419" w:type="dxa"/>
          <w:wAfter w:w="92" w:type="dxa"/>
        </w:trPr>
        <w:tc>
          <w:tcPr>
            <w:tcW w:w="3890" w:type="dxa"/>
            <w:gridSpan w:val="5"/>
            <w:vAlign w:val="bottom"/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10"/>
            <w:vAlign w:val="bottom"/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38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gridSpan w:val="3"/>
            <w:vAlign w:val="center"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RPr="00BC6380" w:rsidTr="008E7873">
        <w:trPr>
          <w:gridBefore w:val="1"/>
          <w:gridAfter w:val="1"/>
          <w:wBefore w:w="419" w:type="dxa"/>
          <w:wAfter w:w="92" w:type="dxa"/>
        </w:trPr>
        <w:tc>
          <w:tcPr>
            <w:tcW w:w="3890" w:type="dxa"/>
            <w:gridSpan w:val="5"/>
            <w:vAlign w:val="bottom"/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10"/>
            <w:vAlign w:val="bottom"/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380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2693" w:type="dxa"/>
            <w:gridSpan w:val="3"/>
            <w:vAlign w:val="center"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RPr="00BC6380" w:rsidTr="008E7873">
        <w:trPr>
          <w:gridBefore w:val="1"/>
          <w:gridAfter w:val="1"/>
          <w:wBefore w:w="419" w:type="dxa"/>
          <w:wAfter w:w="92" w:type="dxa"/>
        </w:trPr>
        <w:tc>
          <w:tcPr>
            <w:tcW w:w="3890" w:type="dxa"/>
            <w:gridSpan w:val="5"/>
            <w:vMerge w:val="restart"/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38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6095" w:type="dxa"/>
            <w:gridSpan w:val="10"/>
            <w:vAlign w:val="bottom"/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380">
              <w:rPr>
                <w:rFonts w:ascii="Times New Roman" w:hAnsi="Times New Roman" w:cs="Times New Roman"/>
                <w:sz w:val="28"/>
                <w:szCs w:val="28"/>
              </w:rPr>
              <w:t>Глава БК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RPr="00BC6380" w:rsidTr="008E7873">
        <w:trPr>
          <w:gridBefore w:val="1"/>
          <w:gridAfter w:val="1"/>
          <w:wBefore w:w="419" w:type="dxa"/>
          <w:wAfter w:w="92" w:type="dxa"/>
        </w:trPr>
        <w:tc>
          <w:tcPr>
            <w:tcW w:w="3890" w:type="dxa"/>
            <w:gridSpan w:val="5"/>
            <w:vMerge/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10"/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380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уполномоченного органа)</w:t>
            </w: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RPr="00BC6380" w:rsidTr="008E7873">
        <w:trPr>
          <w:gridBefore w:val="1"/>
          <w:gridAfter w:val="1"/>
          <w:wBefore w:w="419" w:type="dxa"/>
          <w:wAfter w:w="92" w:type="dxa"/>
        </w:trPr>
        <w:tc>
          <w:tcPr>
            <w:tcW w:w="3890" w:type="dxa"/>
            <w:gridSpan w:val="5"/>
            <w:vAlign w:val="bottom"/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380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6095" w:type="dxa"/>
            <w:gridSpan w:val="10"/>
            <w:vAlign w:val="bottom"/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38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13" w:history="1">
              <w:r w:rsidRPr="00BC6380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2693" w:type="dxa"/>
            <w:gridSpan w:val="3"/>
            <w:vAlign w:val="center"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RPr="00BC6380" w:rsidTr="008E7873">
        <w:trPr>
          <w:gridBefore w:val="1"/>
          <w:gridAfter w:val="1"/>
          <w:wBefore w:w="419" w:type="dxa"/>
          <w:wAfter w:w="92" w:type="dxa"/>
        </w:trPr>
        <w:tc>
          <w:tcPr>
            <w:tcW w:w="3890" w:type="dxa"/>
            <w:gridSpan w:val="5"/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380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  <w:tc>
          <w:tcPr>
            <w:tcW w:w="6095" w:type="dxa"/>
            <w:gridSpan w:val="10"/>
            <w:vAlign w:val="bottom"/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873" w:rsidRPr="00BC6380" w:rsidTr="008E7873">
        <w:trPr>
          <w:gridBefore w:val="1"/>
          <w:gridAfter w:val="1"/>
          <w:wBefore w:w="419" w:type="dxa"/>
          <w:wAfter w:w="92" w:type="dxa"/>
        </w:trPr>
        <w:tc>
          <w:tcPr>
            <w:tcW w:w="3890" w:type="dxa"/>
            <w:gridSpan w:val="5"/>
            <w:hideMark/>
          </w:tcPr>
          <w:p w:rsidR="008E7873" w:rsidRPr="00BC6380" w:rsidRDefault="008E7873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38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6095" w:type="dxa"/>
            <w:gridSpan w:val="10"/>
            <w:vAlign w:val="bottom"/>
          </w:tcPr>
          <w:p w:rsidR="008E7873" w:rsidRPr="00BC6380" w:rsidRDefault="008E7873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6"/>
            <w:tcBorders>
              <w:bottom w:val="nil"/>
              <w:right w:val="nil"/>
            </w:tcBorders>
            <w:vAlign w:val="center"/>
          </w:tcPr>
          <w:p w:rsidR="008E7873" w:rsidRPr="00BC6380" w:rsidRDefault="008E7873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RPr="00BC6380" w:rsidTr="008E7873">
        <w:tc>
          <w:tcPr>
            <w:tcW w:w="1531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ind w:left="108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RPr="00BC6380" w:rsidTr="008E7873">
        <w:tc>
          <w:tcPr>
            <w:tcW w:w="1531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0E47" w:rsidRDefault="00450E47" w:rsidP="00246FD4">
            <w:pPr>
              <w:pStyle w:val="ConsPlusNormal"/>
              <w:numPr>
                <w:ilvl w:val="0"/>
                <w:numId w:val="14"/>
              </w:num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C6380">
              <w:rPr>
                <w:rFonts w:ascii="Times New Roman" w:hAnsi="Times New Roman" w:cs="Times New Roman"/>
                <w:sz w:val="28"/>
                <w:szCs w:val="28"/>
              </w:rPr>
              <w:t>ведения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фактическом достижении показателей, характеризующих объем оказания муниципальной услуги </w:t>
            </w:r>
            <w:r w:rsidR="008E78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социальной сфере(укрупненной муниципальной услуги)</w:t>
            </w:r>
          </w:p>
          <w:p w:rsidR="00450E47" w:rsidRPr="00BC6380" w:rsidRDefault="00450E47" w:rsidP="00246FD4">
            <w:pPr>
              <w:pStyle w:val="ConsPlusNormal"/>
              <w:spacing w:line="276" w:lineRule="auto"/>
              <w:ind w:left="72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RPr="00BC6380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 xml:space="preserve">Наименование муниципальной услуги (укрупненной муниципальной услуги) </w:t>
            </w:r>
          </w:p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 xml:space="preserve">Год определения исполнителей муниципальных услуг (укрупненной муниципальной услуги)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 xml:space="preserve">Место оказания муниципальной услуги (укрупненной муниципальной услуги) 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>Показатель, характеризующий объем оказания муни</w:t>
            </w:r>
            <w:r>
              <w:rPr>
                <w:rFonts w:ascii="Times New Roman" w:hAnsi="Times New Roman" w:cs="Times New Roman"/>
                <w:sz w:val="20"/>
              </w:rPr>
              <w:t xml:space="preserve">ципальной </w:t>
            </w:r>
            <w:r w:rsidRPr="00BC6380">
              <w:rPr>
                <w:rFonts w:ascii="Times New Roman" w:hAnsi="Times New Roman" w:cs="Times New Roman"/>
                <w:sz w:val="20"/>
              </w:rPr>
              <w:t>услуги (укрупненной муниципальной услуги)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0"/>
              </w:rPr>
              <w:t xml:space="preserve">планового </w:t>
            </w:r>
            <w:r w:rsidRPr="00BC6380">
              <w:rPr>
                <w:rFonts w:ascii="Times New Roman" w:hAnsi="Times New Roman" w:cs="Times New Roman"/>
                <w:sz w:val="20"/>
              </w:rPr>
              <w:t xml:space="preserve">показателя, характеризующего объем оказания муниципальной услуги (укрупненной муниципальной услуги) </w:t>
            </w:r>
          </w:p>
        </w:tc>
      </w:tr>
      <w:tr w:rsidR="00450E47" w:rsidRPr="00BC6380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</w:rPr>
              <w:t>, в том числе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</w:tr>
      <w:tr w:rsidR="00450E47" w:rsidRPr="00BC6380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14" w:history="1">
              <w:r w:rsidRPr="00BC6380">
                <w:rPr>
                  <w:rStyle w:val="af0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 xml:space="preserve">оказываемого муниципальными казенными учреждениями на основании муниципального задания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 xml:space="preserve">оказываемого муниципальными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BC6380">
              <w:rPr>
                <w:rFonts w:ascii="Times New Roman" w:hAnsi="Times New Roman" w:cs="Times New Roman"/>
                <w:sz w:val="20"/>
              </w:rPr>
              <w:t xml:space="preserve"> задания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Pr="00BC6380">
              <w:rPr>
                <w:rFonts w:ascii="Times New Roman" w:hAnsi="Times New Roman" w:cs="Times New Roman"/>
                <w:sz w:val="20"/>
              </w:rPr>
              <w:t xml:space="preserve">в соответствии с конкурсом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Pr="00BC6380">
              <w:rPr>
                <w:rFonts w:ascii="Times New Roman" w:hAnsi="Times New Roman" w:cs="Times New Roman"/>
                <w:sz w:val="20"/>
              </w:rPr>
              <w:t xml:space="preserve">в соответствии с социальными сертификатами </w:t>
            </w:r>
          </w:p>
        </w:tc>
      </w:tr>
      <w:tr w:rsidR="00450E47" w:rsidRPr="00BC6380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11</w:t>
            </w:r>
          </w:p>
        </w:tc>
      </w:tr>
      <w:tr w:rsidR="00450E47" w:rsidRPr="00BC6380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предельно допустимого возможного отклонения от показателя, характеризующего объем оказания</w:t>
            </w:r>
            <w:r w:rsidRPr="00BC6380">
              <w:rPr>
                <w:rFonts w:ascii="Times New Roman" w:hAnsi="Times New Roman" w:cs="Times New Roman"/>
                <w:sz w:val="20"/>
              </w:rPr>
              <w:t xml:space="preserve"> муниципальной услуги (укрупненной муниципальной услуги) </w:t>
            </w:r>
          </w:p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0"/>
              </w:rPr>
              <w:t xml:space="preserve">фактического </w:t>
            </w:r>
            <w:r w:rsidRPr="00BC6380">
              <w:rPr>
                <w:rFonts w:ascii="Times New Roman" w:hAnsi="Times New Roman" w:cs="Times New Roman"/>
                <w:sz w:val="20"/>
              </w:rPr>
              <w:t>показателя, характеризующего объем оказания муниципальной услуги (укрупненной муниципальной услуги)</w:t>
            </w:r>
            <w:r>
              <w:rPr>
                <w:rFonts w:ascii="Times New Roman" w:hAnsi="Times New Roman" w:cs="Times New Roman"/>
                <w:sz w:val="20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»           20___г.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0"/>
              </w:rPr>
              <w:t xml:space="preserve">фактического </w:t>
            </w:r>
            <w:r w:rsidRPr="00BC6380">
              <w:rPr>
                <w:rFonts w:ascii="Times New Roman" w:hAnsi="Times New Roman" w:cs="Times New Roman"/>
                <w:sz w:val="20"/>
              </w:rPr>
              <w:t>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2F61">
              <w:rPr>
                <w:rFonts w:ascii="Times New Roman" w:hAnsi="Times New Roman" w:cs="Times New Roman"/>
                <w:sz w:val="20"/>
              </w:rPr>
              <w:t xml:space="preserve">Количество исполнителей услуг, исполнивших </w:t>
            </w:r>
            <w:r>
              <w:rPr>
                <w:rFonts w:ascii="Times New Roman" w:hAnsi="Times New Roman" w:cs="Times New Roman"/>
                <w:sz w:val="20"/>
              </w:rPr>
              <w:t>муниципальное</w:t>
            </w:r>
            <w:r w:rsidRPr="00922F61">
              <w:rPr>
                <w:rFonts w:ascii="Times New Roman" w:hAnsi="Times New Roman" w:cs="Times New Roman"/>
                <w:sz w:val="20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муниципальной услуги (укрупненной муниципальной</w:t>
            </w:r>
            <w:r w:rsidRPr="00922F61">
              <w:rPr>
                <w:rFonts w:ascii="Times New Roman" w:hAnsi="Times New Roman" w:cs="Times New Roman"/>
                <w:sz w:val="20"/>
              </w:rPr>
              <w:t xml:space="preserve"> услуги)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22425">
              <w:rPr>
                <w:rFonts w:ascii="Times New Roman" w:hAnsi="Times New Roman" w:cs="Times New Roman"/>
                <w:sz w:val="20"/>
              </w:rPr>
              <w:t xml:space="preserve">Доля исполнителей услуг, исполнивших </w:t>
            </w:r>
            <w:r>
              <w:rPr>
                <w:rFonts w:ascii="Times New Roman" w:hAnsi="Times New Roman" w:cs="Times New Roman"/>
                <w:sz w:val="20"/>
              </w:rPr>
              <w:t>муниципальное</w:t>
            </w:r>
            <w:r w:rsidRPr="00C22425">
              <w:rPr>
                <w:rFonts w:ascii="Times New Roman" w:hAnsi="Times New Roman" w:cs="Times New Roman"/>
                <w:sz w:val="20"/>
              </w:rPr>
              <w:t xml:space="preserve"> задание, соглашение, с отклонениями, превышающими предельно допустимые возможные отклонения от показателя, х</w:t>
            </w:r>
            <w:r>
              <w:rPr>
                <w:rFonts w:ascii="Times New Roman" w:hAnsi="Times New Roman" w:cs="Times New Roman"/>
                <w:sz w:val="20"/>
              </w:rPr>
              <w:t>арактеризующего объем оказания муниципальной услуги (укрупненной муниципальной</w:t>
            </w:r>
            <w:r w:rsidRPr="00C22425">
              <w:rPr>
                <w:rFonts w:ascii="Times New Roman" w:hAnsi="Times New Roman" w:cs="Times New Roman"/>
                <w:sz w:val="20"/>
              </w:rPr>
              <w:t xml:space="preserve"> услуги)</w:t>
            </w:r>
          </w:p>
        </w:tc>
      </w:tr>
      <w:tr w:rsidR="00450E47" w:rsidRPr="00BC6380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</w:rPr>
              <w:t>, в том числе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RPr="00BC6380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 xml:space="preserve">оказываемого муниципальными казенными учреждениями на основании муниципального задания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C6380">
              <w:rPr>
                <w:rFonts w:ascii="Times New Roman" w:hAnsi="Times New Roman" w:cs="Times New Roman"/>
                <w:sz w:val="20"/>
              </w:rPr>
              <w:t xml:space="preserve">оказываемого муниципальными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BC6380">
              <w:rPr>
                <w:rFonts w:ascii="Times New Roman" w:hAnsi="Times New Roman" w:cs="Times New Roman"/>
                <w:sz w:val="20"/>
              </w:rPr>
              <w:t xml:space="preserve"> задания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Pr="00BC6380">
              <w:rPr>
                <w:rFonts w:ascii="Times New Roman" w:hAnsi="Times New Roman" w:cs="Times New Roman"/>
                <w:sz w:val="20"/>
              </w:rPr>
              <w:t xml:space="preserve">в соответствии с конкурсом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Pr="00BC6380">
              <w:rPr>
                <w:rFonts w:ascii="Times New Roman" w:hAnsi="Times New Roman" w:cs="Times New Roman"/>
                <w:sz w:val="20"/>
              </w:rPr>
              <w:t xml:space="preserve">в соответствии с социальными сертификатами 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RPr="00BC6380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0E47" w:rsidRPr="00BC6380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50E47" w:rsidRDefault="00450E47" w:rsidP="00450E47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0E47" w:rsidRDefault="00450E47" w:rsidP="00450E47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0E47" w:rsidRDefault="00450E47" w:rsidP="00450E47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0E47" w:rsidRDefault="00450E47" w:rsidP="00450E47">
      <w:pPr>
        <w:pStyle w:val="ConsPlusNormal"/>
        <w:numPr>
          <w:ilvl w:val="0"/>
          <w:numId w:val="14"/>
        </w:numPr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329A4">
        <w:rPr>
          <w:rFonts w:ascii="Times New Roman" w:hAnsi="Times New Roman" w:cs="Times New Roman"/>
          <w:sz w:val="28"/>
          <w:szCs w:val="28"/>
        </w:rPr>
        <w:t xml:space="preserve">ведения о </w:t>
      </w:r>
      <w:r>
        <w:rPr>
          <w:rFonts w:ascii="Times New Roman" w:hAnsi="Times New Roman" w:cs="Times New Roman"/>
          <w:sz w:val="28"/>
          <w:szCs w:val="28"/>
        </w:rPr>
        <w:t>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</w:t>
      </w:r>
      <w:r w:rsidRPr="007329A4">
        <w:rPr>
          <w:rFonts w:ascii="Times New Roman" w:hAnsi="Times New Roman" w:cs="Times New Roman"/>
          <w:sz w:val="28"/>
          <w:szCs w:val="28"/>
        </w:rPr>
        <w:t>)</w:t>
      </w:r>
    </w:p>
    <w:p w:rsidR="00450E47" w:rsidRDefault="00450E47" w:rsidP="00450E47">
      <w:pPr>
        <w:tabs>
          <w:tab w:val="left" w:pos="48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3"/>
        <w:gridCol w:w="1559"/>
        <w:gridCol w:w="2268"/>
        <w:gridCol w:w="1985"/>
        <w:gridCol w:w="1417"/>
        <w:gridCol w:w="1560"/>
        <w:gridCol w:w="3118"/>
      </w:tblGrid>
      <w:tr w:rsidR="00450E47" w:rsidRPr="00BC6380" w:rsidTr="00246FD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7329A4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29A4">
              <w:rPr>
                <w:rFonts w:ascii="Times New Roman" w:hAnsi="Times New Roman" w:cs="Times New Roman"/>
                <w:sz w:val="20"/>
              </w:rPr>
              <w:t xml:space="preserve">Наименование муниципальной услуги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29A4">
              <w:rPr>
                <w:rFonts w:ascii="Times New Roman" w:hAnsi="Times New Roman" w:cs="Times New Roman"/>
                <w:sz w:val="20"/>
              </w:rPr>
              <w:t xml:space="preserve">Год определения </w:t>
            </w:r>
            <w:r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  <w:p w:rsidR="00450E47" w:rsidRPr="007329A4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7329A4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29A4">
              <w:rPr>
                <w:rFonts w:ascii="Times New Roman" w:hAnsi="Times New Roman" w:cs="Times New Roman"/>
                <w:sz w:val="20"/>
              </w:rPr>
              <w:t xml:space="preserve">Место оказания муниципальной услуги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7329A4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29A4">
              <w:rPr>
                <w:rFonts w:ascii="Times New Roman" w:hAnsi="Times New Roman" w:cs="Times New Roman"/>
                <w:sz w:val="20"/>
              </w:rPr>
              <w:t xml:space="preserve">Показатель, характеризующий объем оказания муниципальной услуги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E47" w:rsidRPr="007329A4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B5D">
              <w:rPr>
                <w:rFonts w:ascii="Times New Roman" w:hAnsi="Times New Roman" w:cs="Times New Roman"/>
                <w:sz w:val="20"/>
              </w:rPr>
              <w:t xml:space="preserve">Значение планового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F37B5D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</w:tr>
      <w:tr w:rsidR="00450E47" w:rsidRPr="00BC6380" w:rsidTr="00246FD4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7329A4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7329A4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7329A4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7329A4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29A4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7329A4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29A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E47" w:rsidRPr="007329A4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RPr="00BC6380" w:rsidTr="00246FD4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7329A4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7329A4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7329A4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7329A4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7329A4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29A4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7329A4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29A4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15" w:history="1">
              <w:r w:rsidRPr="007329A4">
                <w:rPr>
                  <w:rStyle w:val="af0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7329A4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E47" w:rsidRPr="00BC6380" w:rsidTr="00246FD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7</w:t>
            </w:r>
          </w:p>
        </w:tc>
      </w:tr>
      <w:tr w:rsidR="00450E47" w:rsidRPr="00BC6380" w:rsidTr="00246FD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246FD4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246FD4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246FD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246FD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246FD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246FD4"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246FD4"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50E47" w:rsidRDefault="00450E47" w:rsidP="00450E47">
      <w:pPr>
        <w:tabs>
          <w:tab w:val="left" w:pos="4840"/>
        </w:tabs>
        <w:rPr>
          <w:rFonts w:ascii="Times New Roman" w:hAnsi="Times New Roman" w:cs="Times New Roman"/>
          <w:sz w:val="24"/>
          <w:szCs w:val="24"/>
        </w:rPr>
      </w:pPr>
    </w:p>
    <w:p w:rsidR="00450E47" w:rsidRDefault="00450E47" w:rsidP="00450E47">
      <w:pPr>
        <w:tabs>
          <w:tab w:val="left" w:pos="4840"/>
        </w:tabs>
        <w:rPr>
          <w:rFonts w:ascii="Times New Roman" w:hAnsi="Times New Roman" w:cs="Times New Roman"/>
          <w:sz w:val="24"/>
          <w:szCs w:val="24"/>
        </w:rPr>
      </w:pPr>
    </w:p>
    <w:p w:rsidR="00450E47" w:rsidRDefault="00450E47" w:rsidP="00450E47">
      <w:pPr>
        <w:tabs>
          <w:tab w:val="left" w:pos="4840"/>
        </w:tabs>
        <w:rPr>
          <w:rFonts w:ascii="Times New Roman" w:hAnsi="Times New Roman" w:cs="Times New Roman"/>
          <w:sz w:val="24"/>
          <w:szCs w:val="24"/>
        </w:rPr>
      </w:pPr>
    </w:p>
    <w:p w:rsidR="00450E47" w:rsidRPr="00C80D71" w:rsidRDefault="00450E47" w:rsidP="00450E47">
      <w:pPr>
        <w:tabs>
          <w:tab w:val="left" w:pos="4840"/>
        </w:tabs>
        <w:rPr>
          <w:rFonts w:ascii="Times New Roman" w:hAnsi="Times New Roman" w:cs="Times New Roman"/>
          <w:sz w:val="24"/>
          <w:szCs w:val="24"/>
        </w:rPr>
        <w:sectPr w:rsidR="00450E47" w:rsidRPr="00C80D71" w:rsidSect="006C7945">
          <w:pgSz w:w="16838" w:h="11906" w:orient="landscape"/>
          <w:pgMar w:top="1701" w:right="1440" w:bottom="567" w:left="1440" w:header="0" w:footer="397" w:gutter="0"/>
          <w:cols w:space="720"/>
          <w:docGrid w:linePitch="299"/>
        </w:sectPr>
      </w:pPr>
    </w:p>
    <w:tbl>
      <w:tblPr>
        <w:tblW w:w="153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3"/>
        <w:gridCol w:w="3260"/>
        <w:gridCol w:w="2977"/>
        <w:gridCol w:w="2977"/>
        <w:gridCol w:w="2693"/>
      </w:tblGrid>
      <w:tr w:rsidR="00450E47" w:rsidRPr="00BC6380" w:rsidTr="00246FD4">
        <w:trPr>
          <w:trHeight w:val="312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11B">
              <w:rPr>
                <w:rFonts w:ascii="Times New Roman" w:hAnsi="Times New Roman" w:cs="Times New Roman"/>
                <w:sz w:val="20"/>
              </w:rPr>
              <w:t xml:space="preserve">Значение фактического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9111B">
              <w:rPr>
                <w:rFonts w:ascii="Times New Roman" w:hAnsi="Times New Roman" w:cs="Times New Roman"/>
                <w:sz w:val="20"/>
              </w:rPr>
              <w:t xml:space="preserve"> услуги </w:t>
            </w:r>
          </w:p>
          <w:p w:rsidR="00450E47" w:rsidRPr="007329A4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11B">
              <w:rPr>
                <w:rFonts w:ascii="Times New Roman" w:hAnsi="Times New Roman" w:cs="Times New Roman"/>
                <w:sz w:val="20"/>
              </w:rPr>
              <w:t xml:space="preserve">на </w:t>
            </w:r>
            <w:proofErr w:type="gramStart"/>
            <w:r w:rsidRPr="0009111B">
              <w:rPr>
                <w:rFonts w:ascii="Times New Roman" w:hAnsi="Times New Roman" w:cs="Times New Roman"/>
                <w:sz w:val="20"/>
              </w:rPr>
              <w:t>«»  20</w:t>
            </w:r>
            <w:proofErr w:type="gramEnd"/>
            <w:r w:rsidRPr="0009111B">
              <w:rPr>
                <w:rFonts w:ascii="Times New Roman" w:hAnsi="Times New Roman" w:cs="Times New Roman"/>
                <w:sz w:val="20"/>
              </w:rPr>
              <w:t>__ г.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7329A4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11B">
              <w:rPr>
                <w:rFonts w:ascii="Times New Roman" w:hAnsi="Times New Roman" w:cs="Times New Roman"/>
                <w:sz w:val="20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9111B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7329A4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11B">
              <w:rPr>
                <w:rFonts w:ascii="Times New Roman" w:hAnsi="Times New Roman" w:cs="Times New Roman"/>
                <w:sz w:val="20"/>
              </w:rPr>
              <w:t xml:space="preserve">Значение фактического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9111B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7329A4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11B">
              <w:rPr>
                <w:rFonts w:ascii="Times New Roman" w:hAnsi="Times New Roman" w:cs="Times New Roman"/>
                <w:sz w:val="20"/>
              </w:rPr>
              <w:t xml:space="preserve">Количество исполнителей услуг, исполнивших </w:t>
            </w:r>
            <w:r>
              <w:rPr>
                <w:rFonts w:ascii="Times New Roman" w:hAnsi="Times New Roman" w:cs="Times New Roman"/>
                <w:sz w:val="20"/>
              </w:rPr>
              <w:t>муниципальное</w:t>
            </w:r>
            <w:r w:rsidRPr="0009111B">
              <w:rPr>
                <w:rFonts w:ascii="Times New Roman" w:hAnsi="Times New Roman" w:cs="Times New Roman"/>
                <w:sz w:val="20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9111B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7329A4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11B">
              <w:rPr>
                <w:rFonts w:ascii="Times New Roman" w:hAnsi="Times New Roman" w:cs="Times New Roman"/>
                <w:sz w:val="20"/>
              </w:rPr>
              <w:t xml:space="preserve">Доля исполнителей услуг, исполнивших </w:t>
            </w:r>
            <w:r>
              <w:rPr>
                <w:rFonts w:ascii="Times New Roman" w:hAnsi="Times New Roman" w:cs="Times New Roman"/>
                <w:sz w:val="20"/>
              </w:rPr>
              <w:t>муниципальное</w:t>
            </w:r>
            <w:r w:rsidRPr="0009111B">
              <w:rPr>
                <w:rFonts w:ascii="Times New Roman" w:hAnsi="Times New Roman" w:cs="Times New Roman"/>
                <w:sz w:val="20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9111B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</w:tr>
      <w:tr w:rsidR="00450E47" w:rsidRPr="00BC6380" w:rsidTr="00246FD4">
        <w:trPr>
          <w:trHeight w:val="2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7329A4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7329A4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7329A4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7329A4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7329A4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E47" w:rsidRPr="00BC6380" w:rsidTr="00246FD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0E47" w:rsidRPr="00BC6380" w:rsidTr="00246FD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246FD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246FD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246FD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246FD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246FD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246FD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E47" w:rsidRPr="00BC6380" w:rsidTr="00246FD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7" w:rsidRPr="00BC6380" w:rsidRDefault="00450E47" w:rsidP="0024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50E47" w:rsidRPr="00BC6380" w:rsidRDefault="00450E47" w:rsidP="00450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0E47" w:rsidRPr="00BC6380" w:rsidSect="006C7945">
          <w:pgSz w:w="16838" w:h="11906" w:orient="landscape"/>
          <w:pgMar w:top="1701" w:right="1440" w:bottom="567" w:left="1440" w:header="0" w:footer="567" w:gutter="0"/>
          <w:cols w:space="720"/>
          <w:docGrid w:linePitch="299"/>
        </w:sect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9"/>
        <w:gridCol w:w="1560"/>
        <w:gridCol w:w="1418"/>
        <w:gridCol w:w="1417"/>
        <w:gridCol w:w="1276"/>
        <w:gridCol w:w="1560"/>
        <w:gridCol w:w="1559"/>
        <w:gridCol w:w="1701"/>
        <w:gridCol w:w="1559"/>
        <w:gridCol w:w="1559"/>
      </w:tblGrid>
      <w:tr w:rsidR="00450E47" w:rsidRPr="007329A4" w:rsidTr="00246FD4">
        <w:tc>
          <w:tcPr>
            <w:tcW w:w="151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0E47" w:rsidRDefault="00450E47" w:rsidP="008E7873">
            <w:pPr>
              <w:pStyle w:val="ConsPlusNormal"/>
              <w:numPr>
                <w:ilvl w:val="0"/>
                <w:numId w:val="14"/>
              </w:numPr>
              <w:spacing w:line="28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263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фактических показателях, характеризующих объем и качество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3263B">
              <w:rPr>
                <w:rFonts w:ascii="Times New Roman" w:hAnsi="Times New Roman" w:cs="Times New Roman"/>
                <w:sz w:val="28"/>
                <w:szCs w:val="28"/>
              </w:rPr>
              <w:t xml:space="preserve"> услуги в социальной сфере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33263B">
              <w:rPr>
                <w:rFonts w:ascii="Times New Roman" w:hAnsi="Times New Roman" w:cs="Times New Roman"/>
                <w:sz w:val="28"/>
                <w:szCs w:val="28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муниципальную</w:t>
            </w:r>
            <w:r w:rsidRPr="0033263B">
              <w:rPr>
                <w:rFonts w:ascii="Times New Roman" w:hAnsi="Times New Roman" w:cs="Times New Roman"/>
                <w:sz w:val="28"/>
                <w:szCs w:val="28"/>
              </w:rPr>
              <w:t xml:space="preserve"> услугу</w:t>
            </w:r>
            <w:proofErr w:type="gramStart"/>
            <w:r w:rsidRPr="0033263B">
              <w:rPr>
                <w:rFonts w:ascii="Times New Roman" w:hAnsi="Times New Roman" w:cs="Times New Roman"/>
                <w:sz w:val="28"/>
                <w:szCs w:val="28"/>
              </w:rPr>
              <w:t>),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       »</w:t>
            </w:r>
            <w:r w:rsidRPr="0033263B">
              <w:rPr>
                <w:rFonts w:ascii="Times New Roman" w:hAnsi="Times New Roman" w:cs="Times New Roman"/>
                <w:sz w:val="28"/>
                <w:szCs w:val="28"/>
              </w:rPr>
              <w:t xml:space="preserve">          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3263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50E47" w:rsidRPr="007329A4" w:rsidRDefault="00450E47" w:rsidP="008E7873">
            <w:pPr>
              <w:pStyle w:val="ConsPlusNormal"/>
              <w:spacing w:line="280" w:lineRule="exact"/>
              <w:ind w:left="72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укрупненной муниципальной услуги_________________________________________________________</w:t>
            </w:r>
          </w:p>
        </w:tc>
      </w:tr>
      <w:tr w:rsidR="00450E47" w:rsidRPr="00BC6380" w:rsidTr="00246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7329A4" w:rsidRDefault="00450E47" w:rsidP="008E787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код организации по Сводному реестру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7329A4" w:rsidRDefault="00450E47" w:rsidP="008E787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исполнителя </w:t>
            </w:r>
            <w:r w:rsidRPr="007329A4">
              <w:rPr>
                <w:rFonts w:ascii="Times New Roman" w:hAnsi="Times New Roman" w:cs="Times New Roman"/>
                <w:sz w:val="20"/>
              </w:rPr>
              <w:t>муниципальной услуги)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7329A4" w:rsidRDefault="00450E47" w:rsidP="008E787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Организационно-правовая форма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7329A4" w:rsidRDefault="00450E47" w:rsidP="008E787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7329A4" w:rsidRDefault="00450E47" w:rsidP="008E787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7329A4" w:rsidRDefault="00450E47" w:rsidP="008E787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7329A4" w:rsidRDefault="00450E47" w:rsidP="008E787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34920">
              <w:rPr>
                <w:rFonts w:ascii="Times New Roman" w:hAnsi="Times New Roman" w:cs="Times New Roman"/>
                <w:sz w:val="20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834920">
              <w:rPr>
                <w:rFonts w:ascii="Times New Roman" w:hAnsi="Times New Roman" w:cs="Times New Roman"/>
                <w:sz w:val="20"/>
              </w:rPr>
              <w:t>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7329A4" w:rsidRDefault="00450E47" w:rsidP="008E787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34920">
              <w:rPr>
                <w:rFonts w:ascii="Times New Roman" w:hAnsi="Times New Roman" w:cs="Times New Roman"/>
                <w:sz w:val="20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834920">
              <w:rPr>
                <w:rFonts w:ascii="Times New Roman" w:hAnsi="Times New Roman" w:cs="Times New Roman"/>
                <w:sz w:val="20"/>
              </w:rPr>
              <w:t>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7329A4" w:rsidRDefault="00450E47" w:rsidP="008E787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34920">
              <w:rPr>
                <w:rFonts w:ascii="Times New Roman" w:hAnsi="Times New Roman" w:cs="Times New Roman"/>
                <w:sz w:val="20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834920">
              <w:rPr>
                <w:rFonts w:ascii="Times New Roman" w:hAnsi="Times New Roman" w:cs="Times New Roman"/>
                <w:sz w:val="20"/>
              </w:rPr>
              <w:t>ной услуги</w:t>
            </w:r>
          </w:p>
        </w:tc>
      </w:tr>
      <w:tr w:rsidR="00450E47" w:rsidRPr="00BC6380" w:rsidTr="00246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7329A4" w:rsidRDefault="00450E47" w:rsidP="008E7873">
            <w:pPr>
              <w:spacing w:after="0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7329A4" w:rsidRDefault="00450E47" w:rsidP="008E7873">
            <w:pPr>
              <w:spacing w:after="0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7329A4" w:rsidRDefault="00450E47" w:rsidP="008E787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7329A4" w:rsidRDefault="00450E47" w:rsidP="008E787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ОКОПФ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7329A4" w:rsidRDefault="00450E47" w:rsidP="008E787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7329A4" w:rsidRDefault="00450E47" w:rsidP="008E787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7329A4" w:rsidRDefault="00450E47" w:rsidP="008E787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7329A4" w:rsidRDefault="00450E47" w:rsidP="008E787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7329A4" w:rsidRDefault="00450E47" w:rsidP="008E787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7329A4" w:rsidRDefault="00450E47" w:rsidP="008E787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RPr="00BC6380" w:rsidTr="00246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8E787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8E787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8E787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8E787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BC6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8E787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8E787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8E787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8E787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47" w:rsidRPr="00BC6380" w:rsidRDefault="00450E47" w:rsidP="008E787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0E47" w:rsidRPr="00415DBF" w:rsidTr="00246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50E47" w:rsidRPr="00415DBF" w:rsidTr="00246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415DBF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415DBF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415DBF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50E47" w:rsidRPr="00415DBF" w:rsidTr="00246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415DBF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415DBF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50E47" w:rsidRPr="00415DBF" w:rsidTr="008E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415DBF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415DBF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47" w:rsidRPr="00415DBF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50E47" w:rsidRPr="00415DBF" w:rsidTr="00246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50E47" w:rsidRPr="00415DBF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50E47" w:rsidRPr="00415DBF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0E47" w:rsidRPr="00415DBF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муниципальной услуге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50E47" w:rsidRPr="00415DBF" w:rsidTr="00246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Align w:val="center"/>
          </w:tcPr>
          <w:p w:rsidR="00450E47" w:rsidRPr="00415DBF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50E47" w:rsidRPr="00415DBF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50E47" w:rsidRPr="00415DBF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50E47" w:rsidRPr="00415DBF" w:rsidTr="00246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Align w:val="center"/>
          </w:tcPr>
          <w:p w:rsidR="00450E47" w:rsidRPr="00415DBF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50E47" w:rsidRPr="00415DBF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50E47" w:rsidRPr="00415DBF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50E47" w:rsidRPr="00415DBF" w:rsidTr="00246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Align w:val="center"/>
          </w:tcPr>
          <w:p w:rsidR="00450E47" w:rsidRPr="00415DBF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50E47" w:rsidRPr="00415DBF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50E47" w:rsidRPr="00415DBF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50E47" w:rsidRPr="00415DBF" w:rsidTr="00246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Align w:val="center"/>
          </w:tcPr>
          <w:p w:rsidR="00450E47" w:rsidRPr="00415DBF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50E47" w:rsidRPr="00415DBF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50E47" w:rsidRPr="00415DBF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  <w:r w:rsidRPr="00C3592D">
              <w:rPr>
                <w:rFonts w:ascii="Times New Roman" w:hAnsi="Times New Roman" w:cs="Times New Roman"/>
              </w:rPr>
              <w:t xml:space="preserve">Итого по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C3592D">
              <w:rPr>
                <w:rFonts w:ascii="Times New Roman" w:hAnsi="Times New Roman" w:cs="Times New Roman"/>
              </w:rPr>
              <w:t xml:space="preserve"> укрупненной услуге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50E47" w:rsidRPr="00415DBF" w:rsidTr="00246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Align w:val="center"/>
          </w:tcPr>
          <w:p w:rsidR="00450E47" w:rsidRPr="00415DBF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50E47" w:rsidRPr="00415DBF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50E47" w:rsidRPr="00415DBF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50E47" w:rsidRPr="00415DBF" w:rsidTr="00246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Align w:val="center"/>
          </w:tcPr>
          <w:p w:rsidR="00450E47" w:rsidRPr="00415DBF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50E47" w:rsidRPr="00415DBF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50E47" w:rsidRPr="00415DBF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50E47" w:rsidRPr="00415DBF" w:rsidTr="00246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Align w:val="center"/>
          </w:tcPr>
          <w:p w:rsidR="00450E47" w:rsidRPr="00415DBF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50E47" w:rsidRPr="00415DBF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50E47" w:rsidRPr="00415DBF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47" w:rsidRPr="00BC6380" w:rsidRDefault="00450E47" w:rsidP="008E7873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</w:tbl>
    <w:p w:rsidR="00450E47" w:rsidRPr="00BC6380" w:rsidRDefault="00450E47" w:rsidP="00450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0E47" w:rsidRPr="00BC6380" w:rsidSect="006C7945">
          <w:pgSz w:w="16838" w:h="11906" w:orient="landscape"/>
          <w:pgMar w:top="1701" w:right="1440" w:bottom="567" w:left="1440" w:header="0" w:footer="283" w:gutter="0"/>
          <w:cols w:space="720"/>
          <w:docGrid w:linePitch="299"/>
        </w:sectPr>
      </w:pPr>
    </w:p>
    <w:tbl>
      <w:tblPr>
        <w:tblStyle w:val="af1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134"/>
        <w:gridCol w:w="1276"/>
        <w:gridCol w:w="1276"/>
        <w:gridCol w:w="992"/>
        <w:gridCol w:w="851"/>
        <w:gridCol w:w="1134"/>
        <w:gridCol w:w="1417"/>
        <w:gridCol w:w="1559"/>
        <w:gridCol w:w="851"/>
        <w:gridCol w:w="992"/>
        <w:gridCol w:w="1559"/>
      </w:tblGrid>
      <w:tr w:rsidR="00450E47" w:rsidTr="00246FD4">
        <w:trPr>
          <w:trHeight w:val="840"/>
        </w:trPr>
        <w:tc>
          <w:tcPr>
            <w:tcW w:w="2943" w:type="dxa"/>
            <w:gridSpan w:val="3"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92D">
              <w:rPr>
                <w:rFonts w:ascii="Times New Roman" w:hAnsi="Times New Roman" w:cs="Times New Roman"/>
                <w:sz w:val="20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1276" w:type="dxa"/>
            <w:vMerge w:val="restart"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92D">
              <w:rPr>
                <w:rFonts w:ascii="Times New Roman" w:hAnsi="Times New Roman" w:cs="Times New Roman"/>
                <w:sz w:val="20"/>
              </w:rPr>
              <w:t xml:space="preserve">Значение планового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C3592D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1276" w:type="dxa"/>
            <w:vMerge w:val="restart"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92D">
              <w:rPr>
                <w:rFonts w:ascii="Times New Roman" w:hAnsi="Times New Roman" w:cs="Times New Roman"/>
                <w:sz w:val="20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C3592D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977" w:type="dxa"/>
            <w:gridSpan w:val="3"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92D">
              <w:rPr>
                <w:rFonts w:ascii="Times New Roman" w:hAnsi="Times New Roman" w:cs="Times New Roman"/>
                <w:sz w:val="20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C3592D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4819" w:type="dxa"/>
            <w:gridSpan w:val="4"/>
          </w:tcPr>
          <w:p w:rsidR="00450E47" w:rsidRPr="000668F2" w:rsidRDefault="00450E47" w:rsidP="008E787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F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668F2">
              <w:rPr>
                <w:rFonts w:ascii="Times New Roman" w:hAnsi="Times New Roman" w:cs="Times New Roman"/>
                <w:sz w:val="20"/>
                <w:szCs w:val="20"/>
              </w:rPr>
              <w:t xml:space="preserve"> услуги  </w:t>
            </w:r>
          </w:p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668F2">
              <w:rPr>
                <w:rFonts w:ascii="Times New Roman" w:hAnsi="Times New Roman" w:cs="Times New Roman"/>
                <w:sz w:val="20"/>
              </w:rPr>
              <w:t xml:space="preserve">Предельные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668F2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</w:tr>
      <w:tr w:rsidR="00450E47" w:rsidTr="00246FD4">
        <w:trPr>
          <w:trHeight w:val="555"/>
        </w:trPr>
        <w:tc>
          <w:tcPr>
            <w:tcW w:w="959" w:type="dxa"/>
            <w:vMerge w:val="restart"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92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92D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92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92D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668F2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 w:val="20"/>
              </w:rPr>
              <w:t>муниципальными</w:t>
            </w:r>
            <w:r w:rsidRPr="000668F2">
              <w:rPr>
                <w:rFonts w:ascii="Times New Roman" w:hAnsi="Times New Roman" w:cs="Times New Roman"/>
                <w:sz w:val="20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0668F2">
              <w:rPr>
                <w:rFonts w:ascii="Times New Roman" w:hAnsi="Times New Roman" w:cs="Times New Roman"/>
                <w:sz w:val="20"/>
              </w:rPr>
              <w:t xml:space="preserve"> задания</w:t>
            </w:r>
          </w:p>
        </w:tc>
        <w:tc>
          <w:tcPr>
            <w:tcW w:w="1559" w:type="dxa"/>
            <w:vMerge w:val="restart"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668F2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 w:val="20"/>
              </w:rPr>
              <w:t>муниципальными</w:t>
            </w:r>
            <w:r w:rsidRPr="000668F2">
              <w:rPr>
                <w:rFonts w:ascii="Times New Roman" w:hAnsi="Times New Roman" w:cs="Times New Roman"/>
                <w:sz w:val="20"/>
              </w:rPr>
              <w:t xml:space="preserve"> бюджетными и автоном</w:t>
            </w:r>
            <w:r>
              <w:rPr>
                <w:rFonts w:ascii="Times New Roman" w:hAnsi="Times New Roman" w:cs="Times New Roman"/>
                <w:sz w:val="20"/>
              </w:rPr>
              <w:t>ными учреждениями на основании муниципального</w:t>
            </w:r>
            <w:r w:rsidRPr="000668F2">
              <w:rPr>
                <w:rFonts w:ascii="Times New Roman" w:hAnsi="Times New Roman" w:cs="Times New Roman"/>
                <w:sz w:val="20"/>
              </w:rPr>
              <w:t xml:space="preserve"> задания</w:t>
            </w:r>
          </w:p>
        </w:tc>
        <w:tc>
          <w:tcPr>
            <w:tcW w:w="851" w:type="dxa"/>
            <w:vMerge w:val="restart"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668F2">
              <w:rPr>
                <w:rFonts w:ascii="Times New Roman" w:hAnsi="Times New Roman" w:cs="Times New Roman"/>
                <w:sz w:val="20"/>
              </w:rPr>
              <w:t>в соответствии с конкурсом</w:t>
            </w:r>
          </w:p>
        </w:tc>
        <w:tc>
          <w:tcPr>
            <w:tcW w:w="992" w:type="dxa"/>
            <w:vMerge w:val="restart"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668F2">
              <w:rPr>
                <w:rFonts w:ascii="Times New Roman" w:hAnsi="Times New Roman" w:cs="Times New Roman"/>
                <w:sz w:val="20"/>
              </w:rPr>
              <w:t>в соответствии с социальными сертификатами</w:t>
            </w:r>
          </w:p>
        </w:tc>
        <w:tc>
          <w:tcPr>
            <w:tcW w:w="1559" w:type="dxa"/>
            <w:vMerge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246FD4">
        <w:trPr>
          <w:trHeight w:val="555"/>
        </w:trPr>
        <w:tc>
          <w:tcPr>
            <w:tcW w:w="959" w:type="dxa"/>
            <w:vMerge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92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34" w:type="dxa"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92D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1276" w:type="dxa"/>
            <w:vMerge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92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34" w:type="dxa"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92D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1417" w:type="dxa"/>
            <w:vMerge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246FD4">
        <w:tc>
          <w:tcPr>
            <w:tcW w:w="959" w:type="dxa"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92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92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3592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1" w:type="dxa"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417" w:type="dxa"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559" w:type="dxa"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1" w:type="dxa"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92" w:type="dxa"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559" w:type="dxa"/>
          </w:tcPr>
          <w:p w:rsidR="00450E47" w:rsidRPr="00C3592D" w:rsidRDefault="00450E47" w:rsidP="008E78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450E47" w:rsidTr="00246FD4">
        <w:tc>
          <w:tcPr>
            <w:tcW w:w="9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246FD4">
        <w:tc>
          <w:tcPr>
            <w:tcW w:w="9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246FD4">
        <w:tc>
          <w:tcPr>
            <w:tcW w:w="9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246FD4">
        <w:tc>
          <w:tcPr>
            <w:tcW w:w="9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246FD4">
        <w:tc>
          <w:tcPr>
            <w:tcW w:w="9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246FD4">
        <w:tc>
          <w:tcPr>
            <w:tcW w:w="9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246FD4">
        <w:tc>
          <w:tcPr>
            <w:tcW w:w="9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246FD4">
        <w:tc>
          <w:tcPr>
            <w:tcW w:w="9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246FD4">
        <w:tc>
          <w:tcPr>
            <w:tcW w:w="9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246FD4">
        <w:tc>
          <w:tcPr>
            <w:tcW w:w="9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246FD4">
        <w:tc>
          <w:tcPr>
            <w:tcW w:w="9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246FD4">
        <w:tc>
          <w:tcPr>
            <w:tcW w:w="9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246FD4">
        <w:tc>
          <w:tcPr>
            <w:tcW w:w="9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246FD4">
        <w:tc>
          <w:tcPr>
            <w:tcW w:w="9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246FD4">
        <w:tc>
          <w:tcPr>
            <w:tcW w:w="9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246FD4">
        <w:tc>
          <w:tcPr>
            <w:tcW w:w="9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246FD4">
        <w:tc>
          <w:tcPr>
            <w:tcW w:w="9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246FD4">
        <w:tc>
          <w:tcPr>
            <w:tcW w:w="9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246FD4">
        <w:tc>
          <w:tcPr>
            <w:tcW w:w="9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246FD4">
        <w:tc>
          <w:tcPr>
            <w:tcW w:w="9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246FD4">
        <w:tc>
          <w:tcPr>
            <w:tcW w:w="9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246FD4">
        <w:tc>
          <w:tcPr>
            <w:tcW w:w="9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246FD4">
        <w:tc>
          <w:tcPr>
            <w:tcW w:w="9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47" w:rsidTr="00246FD4">
        <w:tc>
          <w:tcPr>
            <w:tcW w:w="9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47" w:rsidRDefault="00450E47" w:rsidP="008E78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873" w:rsidRDefault="008E7873" w:rsidP="006C7945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50E47" w:rsidRDefault="00450E47" w:rsidP="00450E47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120D9">
        <w:rPr>
          <w:rFonts w:ascii="Times New Roman" w:hAnsi="Times New Roman" w:cs="Times New Roman"/>
          <w:sz w:val="28"/>
          <w:szCs w:val="28"/>
        </w:rPr>
        <w:t xml:space="preserve">Сведения о фактических показателях, характеризующих объем и качество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20D9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20D9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120D9">
        <w:rPr>
          <w:rFonts w:ascii="Times New Roman" w:hAnsi="Times New Roman" w:cs="Times New Roman"/>
          <w:sz w:val="28"/>
          <w:szCs w:val="28"/>
        </w:rPr>
        <w:t xml:space="preserve"> услугу)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»</w:t>
      </w:r>
      <w:r w:rsidRPr="009120D9">
        <w:rPr>
          <w:rFonts w:ascii="Times New Roman" w:hAnsi="Times New Roman" w:cs="Times New Roman"/>
          <w:sz w:val="28"/>
          <w:szCs w:val="28"/>
        </w:rPr>
        <w:t xml:space="preserve">                    20      г.</w:t>
      </w:r>
    </w:p>
    <w:p w:rsidR="00450E47" w:rsidRDefault="00450E47" w:rsidP="00450E47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укрупненной муниципальной услуги___________________________________________________</w:t>
      </w:r>
    </w:p>
    <w:p w:rsidR="00450E47" w:rsidRDefault="00450E47" w:rsidP="00450E47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90"/>
        <w:gridCol w:w="1120"/>
        <w:gridCol w:w="851"/>
        <w:gridCol w:w="992"/>
        <w:gridCol w:w="1276"/>
        <w:gridCol w:w="1134"/>
        <w:gridCol w:w="1276"/>
        <w:gridCol w:w="1417"/>
        <w:gridCol w:w="1418"/>
        <w:gridCol w:w="1076"/>
        <w:gridCol w:w="990"/>
        <w:gridCol w:w="1194"/>
        <w:gridCol w:w="1134"/>
      </w:tblGrid>
      <w:tr w:rsidR="00450E47" w:rsidTr="00246FD4">
        <w:trPr>
          <w:trHeight w:val="578"/>
        </w:trPr>
        <w:tc>
          <w:tcPr>
            <w:tcW w:w="1290" w:type="dxa"/>
            <w:vMerge w:val="restart"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20D9">
              <w:rPr>
                <w:rFonts w:ascii="Times New Roman" w:hAnsi="Times New Roman" w:cs="Times New Roman"/>
                <w:sz w:val="20"/>
              </w:rPr>
              <w:t>уникальный код организации по Сводному реестру</w:t>
            </w:r>
          </w:p>
        </w:tc>
        <w:tc>
          <w:tcPr>
            <w:tcW w:w="1120" w:type="dxa"/>
            <w:vMerge w:val="restart"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20D9">
              <w:rPr>
                <w:rFonts w:ascii="Times New Roman" w:hAnsi="Times New Roman" w:cs="Times New Roman"/>
                <w:sz w:val="20"/>
              </w:rPr>
              <w:t>наименование испо</w:t>
            </w:r>
            <w:r>
              <w:rPr>
                <w:rFonts w:ascii="Times New Roman" w:hAnsi="Times New Roman" w:cs="Times New Roman"/>
                <w:sz w:val="20"/>
              </w:rPr>
              <w:t>л</w:t>
            </w:r>
            <w:r w:rsidRPr="009120D9">
              <w:rPr>
                <w:rFonts w:ascii="Times New Roman" w:hAnsi="Times New Roman" w:cs="Times New Roman"/>
                <w:sz w:val="20"/>
              </w:rPr>
              <w:t xml:space="preserve">нителя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9120D9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1843" w:type="dxa"/>
            <w:gridSpan w:val="2"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4F4">
              <w:rPr>
                <w:rFonts w:ascii="Times New Roman" w:hAnsi="Times New Roman" w:cs="Times New Roman"/>
                <w:sz w:val="20"/>
              </w:rPr>
              <w:t>организационно-правовая форма</w:t>
            </w:r>
          </w:p>
        </w:tc>
        <w:tc>
          <w:tcPr>
            <w:tcW w:w="1276" w:type="dxa"/>
            <w:vMerge w:val="restart"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7C6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7C6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1517C6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7C6">
              <w:rPr>
                <w:rFonts w:ascii="Times New Roman" w:hAnsi="Times New Roman" w:cs="Times New Roman"/>
                <w:sz w:val="20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1517C6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1417" w:type="dxa"/>
            <w:vMerge w:val="restart"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7C6">
              <w:rPr>
                <w:rFonts w:ascii="Times New Roman" w:hAnsi="Times New Roman" w:cs="Times New Roman"/>
                <w:sz w:val="20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1517C6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1418" w:type="dxa"/>
            <w:vMerge w:val="restart"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7C6">
              <w:rPr>
                <w:rFonts w:ascii="Times New Roman" w:hAnsi="Times New Roman" w:cs="Times New Roman"/>
                <w:sz w:val="20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1517C6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1076" w:type="dxa"/>
            <w:vMerge w:val="restart"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7C6">
              <w:rPr>
                <w:rFonts w:ascii="Times New Roman" w:hAnsi="Times New Roman" w:cs="Times New Roman"/>
                <w:sz w:val="20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1517C6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3318" w:type="dxa"/>
            <w:gridSpan w:val="3"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7C6">
              <w:rPr>
                <w:rFonts w:ascii="Times New Roman" w:hAnsi="Times New Roman" w:cs="Times New Roman"/>
                <w:sz w:val="20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1517C6">
              <w:rPr>
                <w:rFonts w:ascii="Times New Roman" w:hAnsi="Times New Roman" w:cs="Times New Roman"/>
                <w:sz w:val="20"/>
              </w:rPr>
              <w:t xml:space="preserve"> услуги  </w:t>
            </w:r>
          </w:p>
        </w:tc>
      </w:tr>
      <w:tr w:rsidR="00450E47" w:rsidTr="00246FD4">
        <w:trPr>
          <w:trHeight w:val="510"/>
        </w:trPr>
        <w:tc>
          <w:tcPr>
            <w:tcW w:w="1290" w:type="dxa"/>
            <w:vMerge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4F4">
              <w:rPr>
                <w:rFonts w:ascii="Times New Roman" w:hAnsi="Times New Roman" w:cs="Times New Roman"/>
                <w:sz w:val="20"/>
              </w:rPr>
              <w:t>наимен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14F4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992" w:type="dxa"/>
            <w:vMerge w:val="restart"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14F4">
              <w:rPr>
                <w:rFonts w:ascii="Times New Roman" w:hAnsi="Times New Roman" w:cs="Times New Roman"/>
                <w:sz w:val="20"/>
              </w:rPr>
              <w:t>код по ОКОПФ</w:t>
            </w: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 w:val="restart"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7C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328" w:type="dxa"/>
            <w:gridSpan w:val="2"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7C6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</w:tr>
      <w:tr w:rsidR="00450E47" w:rsidTr="00246FD4">
        <w:trPr>
          <w:trHeight w:val="510"/>
        </w:trPr>
        <w:tc>
          <w:tcPr>
            <w:tcW w:w="1290" w:type="dxa"/>
            <w:vMerge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50E47" w:rsidRPr="00C614F4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50E47" w:rsidRPr="00C614F4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Merge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7C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34" w:type="dxa"/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7C6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</w:tr>
      <w:tr w:rsidR="00450E47" w:rsidTr="00246FD4">
        <w:tc>
          <w:tcPr>
            <w:tcW w:w="1290" w:type="dxa"/>
            <w:tcBorders>
              <w:bottom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50E47" w:rsidTr="00246FD4">
        <w:tc>
          <w:tcPr>
            <w:tcW w:w="1290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246FD4">
        <w:tc>
          <w:tcPr>
            <w:tcW w:w="1290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246FD4">
        <w:tc>
          <w:tcPr>
            <w:tcW w:w="1290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246FD4">
        <w:tc>
          <w:tcPr>
            <w:tcW w:w="1290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246FD4">
        <w:tc>
          <w:tcPr>
            <w:tcW w:w="1290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246FD4">
        <w:tc>
          <w:tcPr>
            <w:tcW w:w="1290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246FD4">
        <w:tc>
          <w:tcPr>
            <w:tcW w:w="1290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246FD4"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  <w:tcBorders>
              <w:bottom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246FD4"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777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50E47" w:rsidTr="00246FD4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9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50E47" w:rsidTr="00246FD4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9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50E47" w:rsidTr="00246FD4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9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50E47" w:rsidTr="00246FD4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7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9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50E47" w:rsidTr="00246FD4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9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50E47" w:rsidTr="00246FD4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9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50E47" w:rsidTr="00246FD4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9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50E47" w:rsidTr="00246FD4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7774">
              <w:rPr>
                <w:rFonts w:ascii="Times New Roman" w:hAnsi="Times New Roman" w:cs="Times New Roman"/>
                <w:sz w:val="20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A7774">
              <w:rPr>
                <w:rFonts w:ascii="Times New Roman" w:hAnsi="Times New Roman" w:cs="Times New Roman"/>
                <w:sz w:val="20"/>
              </w:rPr>
              <w:t xml:space="preserve"> услуге</w:t>
            </w:r>
          </w:p>
        </w:tc>
        <w:tc>
          <w:tcPr>
            <w:tcW w:w="1276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7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246FD4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246FD4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246FD4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246FD4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7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246FD4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246FD4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246FD4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0E47" w:rsidRPr="009120D9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50E47" w:rsidRDefault="00450E47" w:rsidP="00450E47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992"/>
        <w:gridCol w:w="851"/>
        <w:gridCol w:w="850"/>
        <w:gridCol w:w="1418"/>
        <w:gridCol w:w="1559"/>
        <w:gridCol w:w="850"/>
        <w:gridCol w:w="993"/>
        <w:gridCol w:w="1275"/>
        <w:gridCol w:w="1560"/>
        <w:gridCol w:w="1559"/>
        <w:gridCol w:w="850"/>
      </w:tblGrid>
      <w:tr w:rsidR="00450E47" w:rsidTr="00246FD4">
        <w:tc>
          <w:tcPr>
            <w:tcW w:w="1418" w:type="dxa"/>
            <w:vMerge w:val="restart"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  <w:tc>
          <w:tcPr>
            <w:tcW w:w="1418" w:type="dxa"/>
            <w:vMerge w:val="restart"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Фактическое отклонение от показателя, характеризующего качество оказания муниципальной услуги</w:t>
            </w:r>
          </w:p>
        </w:tc>
        <w:tc>
          <w:tcPr>
            <w:tcW w:w="2693" w:type="dxa"/>
            <w:gridSpan w:val="3"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Показатель, характеризующий объем оказания муниципальной услуги</w:t>
            </w:r>
          </w:p>
        </w:tc>
        <w:tc>
          <w:tcPr>
            <w:tcW w:w="4820" w:type="dxa"/>
            <w:gridSpan w:val="4"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146F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1275" w:type="dxa"/>
            <w:vMerge w:val="restart"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Фактическое отклонение от показателя, характеризующего объем оказания муниципальной услуги</w:t>
            </w:r>
          </w:p>
        </w:tc>
        <w:tc>
          <w:tcPr>
            <w:tcW w:w="1560" w:type="dxa"/>
            <w:vMerge w:val="restart"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1559" w:type="dxa"/>
            <w:vMerge w:val="restart"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850" w:type="dxa"/>
            <w:vMerge w:val="restart"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Причина превышения</w:t>
            </w:r>
          </w:p>
        </w:tc>
      </w:tr>
      <w:tr w:rsidR="00450E47" w:rsidTr="00246FD4">
        <w:tc>
          <w:tcPr>
            <w:tcW w:w="1418" w:type="dxa"/>
            <w:vMerge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559" w:type="dxa"/>
            <w:vMerge w:val="restart"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850" w:type="dxa"/>
            <w:vMerge w:val="restart"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в соответствии с конкурсом</w:t>
            </w:r>
          </w:p>
        </w:tc>
        <w:tc>
          <w:tcPr>
            <w:tcW w:w="993" w:type="dxa"/>
            <w:vMerge w:val="restart"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в соответствии с социальными сертификатами</w:t>
            </w:r>
          </w:p>
        </w:tc>
        <w:tc>
          <w:tcPr>
            <w:tcW w:w="1275" w:type="dxa"/>
            <w:vMerge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246FD4">
        <w:tc>
          <w:tcPr>
            <w:tcW w:w="1418" w:type="dxa"/>
            <w:vMerge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1418" w:type="dxa"/>
            <w:vMerge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7" w:rsidTr="00246FD4">
        <w:tc>
          <w:tcPr>
            <w:tcW w:w="1418" w:type="dxa"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418" w:type="dxa"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1" w:type="dxa"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50" w:type="dxa"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418" w:type="dxa"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559" w:type="dxa"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0" w:type="dxa"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93" w:type="dxa"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75" w:type="dxa"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560" w:type="dxa"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559" w:type="dxa"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50" w:type="dxa"/>
          </w:tcPr>
          <w:p w:rsidR="00450E47" w:rsidRPr="00EC146F" w:rsidRDefault="00450E47" w:rsidP="00246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46F"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450E47" w:rsidTr="00246FD4">
        <w:tc>
          <w:tcPr>
            <w:tcW w:w="1418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246FD4">
        <w:tc>
          <w:tcPr>
            <w:tcW w:w="1418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246FD4">
        <w:tc>
          <w:tcPr>
            <w:tcW w:w="1418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246FD4">
        <w:tc>
          <w:tcPr>
            <w:tcW w:w="1418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246FD4">
        <w:tc>
          <w:tcPr>
            <w:tcW w:w="1418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246FD4">
        <w:tc>
          <w:tcPr>
            <w:tcW w:w="1418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246FD4">
        <w:tc>
          <w:tcPr>
            <w:tcW w:w="1418" w:type="dxa"/>
            <w:tcBorders>
              <w:bottom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246FD4">
        <w:tc>
          <w:tcPr>
            <w:tcW w:w="1418" w:type="dxa"/>
            <w:tcBorders>
              <w:bottom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246FD4">
        <w:tc>
          <w:tcPr>
            <w:tcW w:w="1418" w:type="dxa"/>
            <w:tcBorders>
              <w:top w:val="single" w:sz="4" w:space="0" w:color="auto"/>
            </w:tcBorders>
          </w:tcPr>
          <w:p w:rsidR="00450E47" w:rsidRPr="00EC146F" w:rsidRDefault="00450E47" w:rsidP="00246F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14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50E47" w:rsidRPr="00EC146F" w:rsidRDefault="00450E47" w:rsidP="00246F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14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246FD4">
        <w:tc>
          <w:tcPr>
            <w:tcW w:w="1418" w:type="dxa"/>
          </w:tcPr>
          <w:p w:rsidR="00450E47" w:rsidRPr="00EC146F" w:rsidRDefault="00450E47" w:rsidP="00246F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14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450E47" w:rsidRPr="00EC146F" w:rsidRDefault="00450E47" w:rsidP="00246F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14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246FD4">
        <w:tc>
          <w:tcPr>
            <w:tcW w:w="1418" w:type="dxa"/>
          </w:tcPr>
          <w:p w:rsidR="00450E47" w:rsidRPr="00EC146F" w:rsidRDefault="00450E47" w:rsidP="00246F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14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450E47" w:rsidRPr="00EC146F" w:rsidRDefault="00450E47" w:rsidP="00246F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14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246FD4">
        <w:tc>
          <w:tcPr>
            <w:tcW w:w="1418" w:type="dxa"/>
          </w:tcPr>
          <w:p w:rsidR="00450E47" w:rsidRPr="00EC146F" w:rsidRDefault="00450E47" w:rsidP="00246F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14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450E47" w:rsidRPr="00EC146F" w:rsidRDefault="00450E47" w:rsidP="00246F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14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246FD4">
        <w:tc>
          <w:tcPr>
            <w:tcW w:w="1418" w:type="dxa"/>
          </w:tcPr>
          <w:p w:rsidR="00450E47" w:rsidRPr="00EC146F" w:rsidRDefault="00450E47" w:rsidP="00246F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14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450E47" w:rsidRPr="00EC146F" w:rsidRDefault="00450E47" w:rsidP="00246F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14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246FD4">
        <w:tc>
          <w:tcPr>
            <w:tcW w:w="1418" w:type="dxa"/>
          </w:tcPr>
          <w:p w:rsidR="00450E47" w:rsidRPr="00EC146F" w:rsidRDefault="00450E47" w:rsidP="00246F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14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450E47" w:rsidRPr="00EC146F" w:rsidRDefault="00450E47" w:rsidP="00246F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14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246FD4">
        <w:tc>
          <w:tcPr>
            <w:tcW w:w="1418" w:type="dxa"/>
            <w:tcBorders>
              <w:bottom w:val="single" w:sz="4" w:space="0" w:color="auto"/>
            </w:tcBorders>
          </w:tcPr>
          <w:p w:rsidR="00450E47" w:rsidRPr="00EC146F" w:rsidRDefault="00450E47" w:rsidP="00246F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14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0E47" w:rsidRPr="00EC146F" w:rsidRDefault="00450E47" w:rsidP="00246F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14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246FD4">
        <w:tc>
          <w:tcPr>
            <w:tcW w:w="1418" w:type="dxa"/>
            <w:tcBorders>
              <w:bottom w:val="single" w:sz="4" w:space="0" w:color="auto"/>
            </w:tcBorders>
          </w:tcPr>
          <w:p w:rsidR="00450E47" w:rsidRPr="00EC146F" w:rsidRDefault="00450E47" w:rsidP="00246F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14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0E47" w:rsidRPr="00EC146F" w:rsidRDefault="00450E47" w:rsidP="00246F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14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246FD4">
        <w:tc>
          <w:tcPr>
            <w:tcW w:w="1418" w:type="dxa"/>
            <w:tcBorders>
              <w:top w:val="single" w:sz="4" w:space="0" w:color="auto"/>
            </w:tcBorders>
          </w:tcPr>
          <w:p w:rsidR="00450E47" w:rsidRPr="00EC146F" w:rsidRDefault="00450E47" w:rsidP="00246F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50E47" w:rsidRPr="00EC146F" w:rsidRDefault="00450E47" w:rsidP="00246F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246FD4">
        <w:tc>
          <w:tcPr>
            <w:tcW w:w="1418" w:type="dxa"/>
          </w:tcPr>
          <w:p w:rsidR="00450E47" w:rsidRPr="00EC146F" w:rsidRDefault="00450E47" w:rsidP="00246F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0E47" w:rsidRPr="00EC146F" w:rsidRDefault="00450E47" w:rsidP="00246F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246FD4">
        <w:tc>
          <w:tcPr>
            <w:tcW w:w="1418" w:type="dxa"/>
          </w:tcPr>
          <w:p w:rsidR="00450E47" w:rsidRPr="00EC146F" w:rsidRDefault="00450E47" w:rsidP="00246F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0E47" w:rsidRPr="00EC146F" w:rsidRDefault="00450E47" w:rsidP="00246F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246FD4">
        <w:tc>
          <w:tcPr>
            <w:tcW w:w="1418" w:type="dxa"/>
          </w:tcPr>
          <w:p w:rsidR="00450E47" w:rsidRPr="00EC146F" w:rsidRDefault="00450E47" w:rsidP="00246F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0E47" w:rsidRPr="00EC146F" w:rsidRDefault="00450E47" w:rsidP="00246F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246FD4">
        <w:tc>
          <w:tcPr>
            <w:tcW w:w="1418" w:type="dxa"/>
          </w:tcPr>
          <w:p w:rsidR="00450E47" w:rsidRPr="00EC146F" w:rsidRDefault="00450E47" w:rsidP="00246F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0E47" w:rsidRPr="00EC146F" w:rsidRDefault="00450E47" w:rsidP="00246F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246FD4">
        <w:tc>
          <w:tcPr>
            <w:tcW w:w="1418" w:type="dxa"/>
          </w:tcPr>
          <w:p w:rsidR="00450E47" w:rsidRPr="00EC146F" w:rsidRDefault="00450E47" w:rsidP="00246F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0E47" w:rsidRPr="00EC146F" w:rsidRDefault="00450E47" w:rsidP="00246F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246FD4">
        <w:tc>
          <w:tcPr>
            <w:tcW w:w="1418" w:type="dxa"/>
          </w:tcPr>
          <w:p w:rsidR="00450E47" w:rsidRPr="00EC146F" w:rsidRDefault="00450E47" w:rsidP="00246F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0E47" w:rsidRPr="00EC146F" w:rsidRDefault="00450E47" w:rsidP="00246F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47" w:rsidTr="00246FD4">
        <w:tc>
          <w:tcPr>
            <w:tcW w:w="1418" w:type="dxa"/>
          </w:tcPr>
          <w:p w:rsidR="00450E47" w:rsidRPr="00EC146F" w:rsidRDefault="00450E47" w:rsidP="00246F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0E47" w:rsidRPr="00EC146F" w:rsidRDefault="00450E47" w:rsidP="00246F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50E47" w:rsidRPr="00B977A1" w:rsidRDefault="00450E47" w:rsidP="00246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0E47" w:rsidRDefault="00450E47" w:rsidP="00246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E47" w:rsidRDefault="00450E47" w:rsidP="00450E47">
      <w:pPr>
        <w:tabs>
          <w:tab w:val="left" w:pos="987"/>
        </w:tabs>
        <w:rPr>
          <w:lang w:eastAsia="ru-RU"/>
        </w:rPr>
      </w:pPr>
    </w:p>
    <w:p w:rsidR="00450E47" w:rsidRDefault="00450E47" w:rsidP="00450E47">
      <w:pPr>
        <w:tabs>
          <w:tab w:val="left" w:pos="987"/>
        </w:tabs>
        <w:rPr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2976"/>
        <w:gridCol w:w="2977"/>
        <w:gridCol w:w="3260"/>
      </w:tblGrid>
      <w:tr w:rsidR="00450E47" w:rsidRPr="00A07675" w:rsidTr="00246FD4">
        <w:tc>
          <w:tcPr>
            <w:tcW w:w="3323" w:type="dxa"/>
            <w:hideMark/>
          </w:tcPr>
          <w:p w:rsidR="00450E47" w:rsidRPr="00A07675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67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450E47" w:rsidRPr="00A07675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675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2976" w:type="dxa"/>
            <w:hideMark/>
          </w:tcPr>
          <w:p w:rsidR="00450E47" w:rsidRPr="00A07675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7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450E47" w:rsidRPr="00A07675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75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2977" w:type="dxa"/>
            <w:hideMark/>
          </w:tcPr>
          <w:p w:rsidR="00450E47" w:rsidRPr="00A07675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7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450E47" w:rsidRPr="00A07675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7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60" w:type="dxa"/>
            <w:hideMark/>
          </w:tcPr>
          <w:p w:rsidR="00450E47" w:rsidRPr="00A07675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7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450E47" w:rsidRPr="00A07675" w:rsidRDefault="00450E47" w:rsidP="00246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75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450E47" w:rsidRPr="00BC6380" w:rsidRDefault="00450E47" w:rsidP="00450E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97"/>
        <w:gridCol w:w="1587"/>
        <w:gridCol w:w="1133"/>
      </w:tblGrid>
      <w:tr w:rsidR="00450E47" w:rsidRPr="00A07675" w:rsidTr="00246FD4">
        <w:tc>
          <w:tcPr>
            <w:tcW w:w="340" w:type="dxa"/>
            <w:hideMark/>
          </w:tcPr>
          <w:p w:rsidR="00450E47" w:rsidRPr="00A07675" w:rsidRDefault="00450E47" w:rsidP="00246F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7" w:type="dxa"/>
            <w:hideMark/>
          </w:tcPr>
          <w:p w:rsidR="00450E47" w:rsidRPr="00A07675" w:rsidRDefault="00450E47" w:rsidP="00246F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87" w:type="dxa"/>
          </w:tcPr>
          <w:p w:rsidR="00450E47" w:rsidRPr="00A07675" w:rsidRDefault="00450E47" w:rsidP="00246F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450E47" w:rsidRPr="00A07675" w:rsidRDefault="00450E47" w:rsidP="00246F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75">
              <w:rPr>
                <w:rFonts w:ascii="Times New Roman" w:hAnsi="Times New Roman" w:cs="Times New Roman"/>
                <w:sz w:val="28"/>
                <w:szCs w:val="28"/>
              </w:rPr>
              <w:t>20__ г.</w:t>
            </w:r>
          </w:p>
        </w:tc>
      </w:tr>
    </w:tbl>
    <w:p w:rsidR="00450E47" w:rsidRPr="00BC6380" w:rsidRDefault="00450E47" w:rsidP="00450E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E47" w:rsidRPr="00BC6380" w:rsidRDefault="00450E47" w:rsidP="00450E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6380">
        <w:rPr>
          <w:rFonts w:ascii="Times New Roman" w:hAnsi="Times New Roman" w:cs="Times New Roman"/>
        </w:rPr>
        <w:t>--------------------------------</w:t>
      </w:r>
    </w:p>
    <w:p w:rsidR="00450E47" w:rsidRPr="00E30D0B" w:rsidRDefault="00450E47" w:rsidP="00450E47">
      <w:pPr>
        <w:tabs>
          <w:tab w:val="left" w:pos="987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E47" w:rsidRPr="008F1288" w:rsidRDefault="00450E47" w:rsidP="00450E47">
      <w:pPr>
        <w:tabs>
          <w:tab w:val="left" w:pos="987"/>
        </w:tabs>
        <w:rPr>
          <w:lang w:eastAsia="ru-RU"/>
        </w:rPr>
      </w:pPr>
    </w:p>
    <w:p w:rsidR="00941969" w:rsidRPr="00941969" w:rsidRDefault="00941969" w:rsidP="0094196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1969" w:rsidRPr="00941969" w:rsidSect="006C7945">
      <w:headerReference w:type="default" r:id="rId216"/>
      <w:footerReference w:type="first" r:id="rId217"/>
      <w:pgSz w:w="16838" w:h="11906" w:orient="landscape"/>
      <w:pgMar w:top="1701" w:right="1134" w:bottom="567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B6" w:rsidRDefault="007A18B6" w:rsidP="00D07079">
      <w:pPr>
        <w:spacing w:after="0" w:line="240" w:lineRule="auto"/>
      </w:pPr>
      <w:r>
        <w:separator/>
      </w:r>
    </w:p>
  </w:endnote>
  <w:endnote w:type="continuationSeparator" w:id="0">
    <w:p w:rsidR="007A18B6" w:rsidRDefault="007A18B6" w:rsidP="00D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45" w:rsidRDefault="006C7945">
    <w:pPr>
      <w:pStyle w:val="ad"/>
      <w:jc w:val="center"/>
    </w:pPr>
  </w:p>
  <w:p w:rsidR="006C7945" w:rsidRDefault="006C794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45" w:rsidRDefault="006C7945">
    <w:pPr>
      <w:pStyle w:val="ad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3386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7945" w:rsidRPr="006C7945" w:rsidRDefault="006C7945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79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79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79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208C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6C79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1810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7945" w:rsidRPr="006C7945" w:rsidRDefault="006C7945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79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79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79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208C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6C79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B6" w:rsidRDefault="007A18B6" w:rsidP="00D07079">
      <w:pPr>
        <w:spacing w:after="0" w:line="240" w:lineRule="auto"/>
      </w:pPr>
      <w:r>
        <w:separator/>
      </w:r>
    </w:p>
  </w:footnote>
  <w:footnote w:type="continuationSeparator" w:id="0">
    <w:p w:rsidR="007A18B6" w:rsidRDefault="007A18B6" w:rsidP="00D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943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7945" w:rsidRPr="006C7945" w:rsidRDefault="00273A4D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661312" behindDoc="0" locked="0" layoutInCell="1" allowOverlap="1" wp14:anchorId="7A51BD70" wp14:editId="2CDD71E4">
              <wp:simplePos x="0" y="0"/>
              <wp:positionH relativeFrom="margin">
                <wp:align>right</wp:align>
              </wp:positionH>
              <wp:positionV relativeFrom="topMargin">
                <wp:posOffset>207645</wp:posOffset>
              </wp:positionV>
              <wp:extent cx="1137600" cy="352800"/>
              <wp:effectExtent l="0" t="0" r="5715" b="9525"/>
              <wp:wrapNone/>
              <wp:docPr id="3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ru-RU"/>
          </w:rPr>
          <w:drawing>
            <wp:anchor distT="0" distB="0" distL="114300" distR="114300" simplePos="0" relativeHeight="251659264" behindDoc="0" locked="0" layoutInCell="1" allowOverlap="1" wp14:anchorId="11F24720" wp14:editId="169F5A23">
              <wp:simplePos x="0" y="0"/>
              <wp:positionH relativeFrom="margin">
                <wp:posOffset>7010400</wp:posOffset>
              </wp:positionH>
              <wp:positionV relativeFrom="topMargin">
                <wp:posOffset>226695</wp:posOffset>
              </wp:positionV>
              <wp:extent cx="1137600" cy="352800"/>
              <wp:effectExtent l="0" t="0" r="571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C7945" w:rsidRPr="006C79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7945" w:rsidRPr="006C79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6C7945" w:rsidRPr="006C79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208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="006C7945" w:rsidRPr="006C79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45" w:rsidRDefault="00273A4D">
    <w:pPr>
      <w:pStyle w:val="ab"/>
      <w:jc w:val="center"/>
    </w:pPr>
    <w:r>
      <w:rPr>
        <w:noProof/>
        <w:lang w:eastAsia="ru-RU"/>
      </w:rPr>
      <w:drawing>
        <wp:anchor distT="0" distB="0" distL="114300" distR="114300" simplePos="0" relativeHeight="251673600" behindDoc="0" locked="0" layoutInCell="1" allowOverlap="1" wp14:anchorId="552223F4" wp14:editId="19CA1EB6">
          <wp:simplePos x="0" y="0"/>
          <wp:positionH relativeFrom="page">
            <wp:align>right</wp:align>
          </wp:positionH>
          <wp:positionV relativeFrom="topMargin">
            <wp:posOffset>190500</wp:posOffset>
          </wp:positionV>
          <wp:extent cx="1137600" cy="352800"/>
          <wp:effectExtent l="0" t="0" r="5715" b="9525"/>
          <wp:wrapNone/>
          <wp:docPr id="9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71552" behindDoc="0" locked="0" layoutInCell="1" allowOverlap="1" wp14:anchorId="652CCBC5" wp14:editId="029226A7">
          <wp:simplePos x="0" y="0"/>
          <wp:positionH relativeFrom="margin">
            <wp:posOffset>14763750</wp:posOffset>
          </wp:positionH>
          <wp:positionV relativeFrom="topMargin">
            <wp:posOffset>514350</wp:posOffset>
          </wp:positionV>
          <wp:extent cx="1137600" cy="352800"/>
          <wp:effectExtent l="0" t="0" r="5715" b="9525"/>
          <wp:wrapNone/>
          <wp:docPr id="8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9504" behindDoc="0" locked="0" layoutInCell="1" allowOverlap="1" wp14:anchorId="3BE17F3A" wp14:editId="54DAB481">
          <wp:simplePos x="0" y="0"/>
          <wp:positionH relativeFrom="margin">
            <wp:posOffset>14973300</wp:posOffset>
          </wp:positionH>
          <wp:positionV relativeFrom="topMargin">
            <wp:posOffset>504825</wp:posOffset>
          </wp:positionV>
          <wp:extent cx="1137600" cy="352800"/>
          <wp:effectExtent l="0" t="0" r="5715" b="9525"/>
          <wp:wrapNone/>
          <wp:docPr id="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7456" behindDoc="0" locked="0" layoutInCell="1" allowOverlap="1" wp14:anchorId="654BA0F0" wp14:editId="2169FC7E">
          <wp:simplePos x="0" y="0"/>
          <wp:positionH relativeFrom="margin">
            <wp:posOffset>11658600</wp:posOffset>
          </wp:positionH>
          <wp:positionV relativeFrom="topMargin">
            <wp:posOffset>533400</wp:posOffset>
          </wp:positionV>
          <wp:extent cx="1137600" cy="352800"/>
          <wp:effectExtent l="0" t="0" r="5715" b="9525"/>
          <wp:wrapNone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7A08376D" wp14:editId="28433FA5">
          <wp:simplePos x="0" y="0"/>
          <wp:positionH relativeFrom="margin">
            <wp:posOffset>9944100</wp:posOffset>
          </wp:positionH>
          <wp:positionV relativeFrom="topMargin">
            <wp:posOffset>581025</wp:posOffset>
          </wp:positionV>
          <wp:extent cx="1137600" cy="352800"/>
          <wp:effectExtent l="0" t="0" r="5715" b="9525"/>
          <wp:wrapNone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36ED57E9" wp14:editId="4A525D9C">
          <wp:simplePos x="0" y="0"/>
          <wp:positionH relativeFrom="margin">
            <wp:posOffset>11515725</wp:posOffset>
          </wp:positionH>
          <wp:positionV relativeFrom="topMargin">
            <wp:posOffset>381000</wp:posOffset>
          </wp:positionV>
          <wp:extent cx="1137600" cy="352800"/>
          <wp:effectExtent l="0" t="0" r="5715" b="9525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45" w:rsidRDefault="00273A4D">
    <w:pPr>
      <w:pStyle w:val="ab"/>
      <w:jc w:val="center"/>
    </w:pPr>
    <w:r>
      <w:rPr>
        <w:noProof/>
        <w:lang w:eastAsia="ru-RU"/>
      </w:rPr>
      <w:drawing>
        <wp:anchor distT="0" distB="0" distL="114300" distR="114300" simplePos="0" relativeHeight="251675648" behindDoc="0" locked="0" layoutInCell="1" allowOverlap="1" wp14:anchorId="0D70DC52" wp14:editId="3DC0FF4B">
          <wp:simplePos x="0" y="0"/>
          <wp:positionH relativeFrom="margin">
            <wp:posOffset>8686800</wp:posOffset>
          </wp:positionH>
          <wp:positionV relativeFrom="topMargin">
            <wp:posOffset>430530</wp:posOffset>
          </wp:positionV>
          <wp:extent cx="1137600" cy="352800"/>
          <wp:effectExtent l="0" t="0" r="5715" b="9525"/>
          <wp:wrapNone/>
          <wp:docPr id="10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6FD4" w:rsidRPr="00A4750D" w:rsidRDefault="00246FD4">
    <w:pPr>
      <w:pStyle w:val="ab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071"/>
    <w:multiLevelType w:val="multilevel"/>
    <w:tmpl w:val="1CAE96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26A227C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10EDF"/>
    <w:multiLevelType w:val="hybridMultilevel"/>
    <w:tmpl w:val="6852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21B21"/>
    <w:multiLevelType w:val="hybridMultilevel"/>
    <w:tmpl w:val="28EC6ABE"/>
    <w:lvl w:ilvl="0" w:tplc="94C49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C07795"/>
    <w:multiLevelType w:val="hybridMultilevel"/>
    <w:tmpl w:val="826A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613920BC"/>
    <w:multiLevelType w:val="hybridMultilevel"/>
    <w:tmpl w:val="2D42A1CC"/>
    <w:lvl w:ilvl="0" w:tplc="6974E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2"/>
  </w:num>
  <w:num w:numId="5">
    <w:abstractNumId w:val="13"/>
  </w:num>
  <w:num w:numId="6">
    <w:abstractNumId w:val="9"/>
  </w:num>
  <w:num w:numId="7">
    <w:abstractNumId w:val="12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34"/>
    <w:rsid w:val="00005332"/>
    <w:rsid w:val="00007816"/>
    <w:rsid w:val="000102FA"/>
    <w:rsid w:val="0001575C"/>
    <w:rsid w:val="00017AE8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77C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924"/>
    <w:rsid w:val="000F4400"/>
    <w:rsid w:val="000F4565"/>
    <w:rsid w:val="001018C1"/>
    <w:rsid w:val="0010311D"/>
    <w:rsid w:val="001033E6"/>
    <w:rsid w:val="00106459"/>
    <w:rsid w:val="00106981"/>
    <w:rsid w:val="00110B34"/>
    <w:rsid w:val="00110D1A"/>
    <w:rsid w:val="00116122"/>
    <w:rsid w:val="00117F5E"/>
    <w:rsid w:val="001218D0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77134"/>
    <w:rsid w:val="001816D8"/>
    <w:rsid w:val="00184588"/>
    <w:rsid w:val="00185850"/>
    <w:rsid w:val="00192162"/>
    <w:rsid w:val="0019240E"/>
    <w:rsid w:val="00196F3F"/>
    <w:rsid w:val="00197B10"/>
    <w:rsid w:val="001A538D"/>
    <w:rsid w:val="001A6D25"/>
    <w:rsid w:val="001B0922"/>
    <w:rsid w:val="001B59E6"/>
    <w:rsid w:val="001B78BD"/>
    <w:rsid w:val="001C266E"/>
    <w:rsid w:val="001C37D5"/>
    <w:rsid w:val="001C5F6A"/>
    <w:rsid w:val="001D0D19"/>
    <w:rsid w:val="001D13BD"/>
    <w:rsid w:val="001D2D9C"/>
    <w:rsid w:val="001D67C8"/>
    <w:rsid w:val="001E01B4"/>
    <w:rsid w:val="001E14E7"/>
    <w:rsid w:val="001E2807"/>
    <w:rsid w:val="001E6191"/>
    <w:rsid w:val="001E7A89"/>
    <w:rsid w:val="001F054F"/>
    <w:rsid w:val="001F25AF"/>
    <w:rsid w:val="001F2E21"/>
    <w:rsid w:val="001F305E"/>
    <w:rsid w:val="001F3F5A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489"/>
    <w:rsid w:val="00237713"/>
    <w:rsid w:val="002413D6"/>
    <w:rsid w:val="00241A35"/>
    <w:rsid w:val="00246FD4"/>
    <w:rsid w:val="002513F4"/>
    <w:rsid w:val="00256B88"/>
    <w:rsid w:val="00261849"/>
    <w:rsid w:val="00263EA0"/>
    <w:rsid w:val="00264703"/>
    <w:rsid w:val="00265B6F"/>
    <w:rsid w:val="00265FC2"/>
    <w:rsid w:val="002711D7"/>
    <w:rsid w:val="00273A4D"/>
    <w:rsid w:val="0028165E"/>
    <w:rsid w:val="00284B6A"/>
    <w:rsid w:val="00285108"/>
    <w:rsid w:val="002921AD"/>
    <w:rsid w:val="00295FEC"/>
    <w:rsid w:val="00296FED"/>
    <w:rsid w:val="00297795"/>
    <w:rsid w:val="002A0659"/>
    <w:rsid w:val="002A4880"/>
    <w:rsid w:val="002A4DAF"/>
    <w:rsid w:val="002A796C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301363"/>
    <w:rsid w:val="00307FD5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236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A3A13"/>
    <w:rsid w:val="003A67A7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0A9D"/>
    <w:rsid w:val="003E241B"/>
    <w:rsid w:val="003E279C"/>
    <w:rsid w:val="003E31BF"/>
    <w:rsid w:val="003E3509"/>
    <w:rsid w:val="003E3C7C"/>
    <w:rsid w:val="003E5B2B"/>
    <w:rsid w:val="003E5E1D"/>
    <w:rsid w:val="003E6E1E"/>
    <w:rsid w:val="003F0A1F"/>
    <w:rsid w:val="003F103D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5DBF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0E47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91CA1"/>
    <w:rsid w:val="004958FC"/>
    <w:rsid w:val="00495959"/>
    <w:rsid w:val="00495C96"/>
    <w:rsid w:val="004A26AC"/>
    <w:rsid w:val="004A2C1D"/>
    <w:rsid w:val="004A34E6"/>
    <w:rsid w:val="004A48E1"/>
    <w:rsid w:val="004B37C0"/>
    <w:rsid w:val="004B5304"/>
    <w:rsid w:val="004B5613"/>
    <w:rsid w:val="004C11A0"/>
    <w:rsid w:val="004C22F8"/>
    <w:rsid w:val="004C6CA6"/>
    <w:rsid w:val="004C6F3A"/>
    <w:rsid w:val="004C79E2"/>
    <w:rsid w:val="004D2663"/>
    <w:rsid w:val="004D2E91"/>
    <w:rsid w:val="004D6479"/>
    <w:rsid w:val="004D6F75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5063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698"/>
    <w:rsid w:val="00572234"/>
    <w:rsid w:val="00573D43"/>
    <w:rsid w:val="00575CDF"/>
    <w:rsid w:val="005769B0"/>
    <w:rsid w:val="00576AFD"/>
    <w:rsid w:val="00577738"/>
    <w:rsid w:val="005821EC"/>
    <w:rsid w:val="0058290E"/>
    <w:rsid w:val="00582911"/>
    <w:rsid w:val="0058600C"/>
    <w:rsid w:val="005938D1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B08"/>
    <w:rsid w:val="005C1E8F"/>
    <w:rsid w:val="005C2538"/>
    <w:rsid w:val="005C2DAA"/>
    <w:rsid w:val="005C6C43"/>
    <w:rsid w:val="005D0EBD"/>
    <w:rsid w:val="005D10A6"/>
    <w:rsid w:val="005D15FF"/>
    <w:rsid w:val="005D20C5"/>
    <w:rsid w:val="005D3395"/>
    <w:rsid w:val="005D504B"/>
    <w:rsid w:val="005D59DE"/>
    <w:rsid w:val="005D6F4F"/>
    <w:rsid w:val="005D7FB2"/>
    <w:rsid w:val="005E0932"/>
    <w:rsid w:val="005E5DDE"/>
    <w:rsid w:val="005F24CA"/>
    <w:rsid w:val="005F6E3F"/>
    <w:rsid w:val="005F72AB"/>
    <w:rsid w:val="0060322A"/>
    <w:rsid w:val="006107BF"/>
    <w:rsid w:val="006108F7"/>
    <w:rsid w:val="00610931"/>
    <w:rsid w:val="00614039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7805"/>
    <w:rsid w:val="006403CE"/>
    <w:rsid w:val="0064281C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0248"/>
    <w:rsid w:val="006A23E2"/>
    <w:rsid w:val="006A3857"/>
    <w:rsid w:val="006B2772"/>
    <w:rsid w:val="006B2F8D"/>
    <w:rsid w:val="006B49EE"/>
    <w:rsid w:val="006C201E"/>
    <w:rsid w:val="006C2256"/>
    <w:rsid w:val="006C3185"/>
    <w:rsid w:val="006C7945"/>
    <w:rsid w:val="006D33EA"/>
    <w:rsid w:val="006E4711"/>
    <w:rsid w:val="006E4F0F"/>
    <w:rsid w:val="006E5478"/>
    <w:rsid w:val="006E58FD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29A4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62626"/>
    <w:rsid w:val="00763FCA"/>
    <w:rsid w:val="007713A6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0108"/>
    <w:rsid w:val="007A15D6"/>
    <w:rsid w:val="007A18B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F2CE8"/>
    <w:rsid w:val="00802956"/>
    <w:rsid w:val="00802D88"/>
    <w:rsid w:val="008050F2"/>
    <w:rsid w:val="0080520D"/>
    <w:rsid w:val="00812E09"/>
    <w:rsid w:val="008143DE"/>
    <w:rsid w:val="00820D3A"/>
    <w:rsid w:val="00820F40"/>
    <w:rsid w:val="0082130E"/>
    <w:rsid w:val="00822B10"/>
    <w:rsid w:val="00824995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4AA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D331F"/>
    <w:rsid w:val="008D4099"/>
    <w:rsid w:val="008E2A9B"/>
    <w:rsid w:val="008E3CEB"/>
    <w:rsid w:val="008E61BF"/>
    <w:rsid w:val="008E7176"/>
    <w:rsid w:val="008E7873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174F"/>
    <w:rsid w:val="00941969"/>
    <w:rsid w:val="00941B2F"/>
    <w:rsid w:val="009442ED"/>
    <w:rsid w:val="00944614"/>
    <w:rsid w:val="00945FB0"/>
    <w:rsid w:val="00947D87"/>
    <w:rsid w:val="0095030A"/>
    <w:rsid w:val="00957A6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44A6"/>
    <w:rsid w:val="00974E73"/>
    <w:rsid w:val="009817F5"/>
    <w:rsid w:val="009819F4"/>
    <w:rsid w:val="009820DD"/>
    <w:rsid w:val="00982235"/>
    <w:rsid w:val="00984CDA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F425F"/>
    <w:rsid w:val="009F5FF1"/>
    <w:rsid w:val="00A01127"/>
    <w:rsid w:val="00A013FB"/>
    <w:rsid w:val="00A0208C"/>
    <w:rsid w:val="00A048D1"/>
    <w:rsid w:val="00A07675"/>
    <w:rsid w:val="00A10D4D"/>
    <w:rsid w:val="00A10D5F"/>
    <w:rsid w:val="00A135E4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4471"/>
    <w:rsid w:val="00A752F7"/>
    <w:rsid w:val="00A77BDD"/>
    <w:rsid w:val="00A902EE"/>
    <w:rsid w:val="00A90F3C"/>
    <w:rsid w:val="00A92CD5"/>
    <w:rsid w:val="00A94A44"/>
    <w:rsid w:val="00A978A1"/>
    <w:rsid w:val="00AA32C9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18D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12FC4"/>
    <w:rsid w:val="00B20B49"/>
    <w:rsid w:val="00B24B1E"/>
    <w:rsid w:val="00B308A4"/>
    <w:rsid w:val="00B30DDB"/>
    <w:rsid w:val="00B45C44"/>
    <w:rsid w:val="00B46824"/>
    <w:rsid w:val="00B50BA8"/>
    <w:rsid w:val="00B51085"/>
    <w:rsid w:val="00B514AD"/>
    <w:rsid w:val="00B53816"/>
    <w:rsid w:val="00B53CF4"/>
    <w:rsid w:val="00B53FAF"/>
    <w:rsid w:val="00B54BAD"/>
    <w:rsid w:val="00B5718C"/>
    <w:rsid w:val="00B650C9"/>
    <w:rsid w:val="00B656F1"/>
    <w:rsid w:val="00B65E3D"/>
    <w:rsid w:val="00B706F2"/>
    <w:rsid w:val="00B713AF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C6380"/>
    <w:rsid w:val="00BD5FF9"/>
    <w:rsid w:val="00BE1849"/>
    <w:rsid w:val="00BE2DE4"/>
    <w:rsid w:val="00BE382B"/>
    <w:rsid w:val="00BF07D0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4582A"/>
    <w:rsid w:val="00C50FED"/>
    <w:rsid w:val="00C53E92"/>
    <w:rsid w:val="00C553B2"/>
    <w:rsid w:val="00C711A4"/>
    <w:rsid w:val="00C724D2"/>
    <w:rsid w:val="00C83F42"/>
    <w:rsid w:val="00C843FE"/>
    <w:rsid w:val="00C93DA8"/>
    <w:rsid w:val="00C94058"/>
    <w:rsid w:val="00C946A9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D3B1F"/>
    <w:rsid w:val="00CE0429"/>
    <w:rsid w:val="00CE2AB4"/>
    <w:rsid w:val="00CE6DC6"/>
    <w:rsid w:val="00CF071A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14E1B"/>
    <w:rsid w:val="00E203CF"/>
    <w:rsid w:val="00E20891"/>
    <w:rsid w:val="00E214C0"/>
    <w:rsid w:val="00E22846"/>
    <w:rsid w:val="00E229D5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1607"/>
    <w:rsid w:val="00E7276D"/>
    <w:rsid w:val="00E73033"/>
    <w:rsid w:val="00E74DA8"/>
    <w:rsid w:val="00E758F4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C1210"/>
    <w:rsid w:val="00EC19CA"/>
    <w:rsid w:val="00EC226A"/>
    <w:rsid w:val="00EC40FA"/>
    <w:rsid w:val="00EC5141"/>
    <w:rsid w:val="00EC65AB"/>
    <w:rsid w:val="00EC670E"/>
    <w:rsid w:val="00ED6E1D"/>
    <w:rsid w:val="00ED7CB7"/>
    <w:rsid w:val="00EE65DC"/>
    <w:rsid w:val="00EF0CA7"/>
    <w:rsid w:val="00EF5066"/>
    <w:rsid w:val="00EF654E"/>
    <w:rsid w:val="00EF7CAA"/>
    <w:rsid w:val="00EF7E70"/>
    <w:rsid w:val="00F0684D"/>
    <w:rsid w:val="00F13E1B"/>
    <w:rsid w:val="00F1428A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3EEE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5811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D05E99-3CDE-4749-8BE9-72614949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21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63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84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38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59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70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91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205" Type="http://schemas.openxmlformats.org/officeDocument/2006/relationships/hyperlink" Target="https://login.consultant.ru/link/?req=doc&amp;base=LAW&amp;n=402282&amp;date=08.02.2023&amp;dst=2320&amp;field=134" TargetMode="External"/><Relationship Id="rId107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1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32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53" Type="http://schemas.openxmlformats.org/officeDocument/2006/relationships/hyperlink" Target="https://login.consultant.ru/link/?req=doc&amp;base=LAW&amp;n=149911&amp;date=08.02.2023" TargetMode="External"/><Relationship Id="rId74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28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49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95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60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65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81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86" Type="http://schemas.openxmlformats.org/officeDocument/2006/relationships/hyperlink" Target="https://login.consultant.ru/link/?req=doc&amp;base=LAW&amp;n=435815&amp;date=08.02.2023&amp;dst=100351&amp;field=134" TargetMode="External"/><Relationship Id="rId216" Type="http://schemas.openxmlformats.org/officeDocument/2006/relationships/header" Target="header3.xml"/><Relationship Id="rId211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2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7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footer" Target="footer1.xml"/><Relationship Id="rId64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69" Type="http://schemas.openxmlformats.org/officeDocument/2006/relationships/footer" Target="footer3.xml"/><Relationship Id="rId113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18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34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39" Type="http://schemas.openxmlformats.org/officeDocument/2006/relationships/hyperlink" Target="https://login.consultant.ru/link/?req=doc&amp;base=LAW&amp;n=428956&amp;date=08.02.2023" TargetMode="External"/><Relationship Id="rId80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85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50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55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71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76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92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97" Type="http://schemas.openxmlformats.org/officeDocument/2006/relationships/hyperlink" Target="https://login.consultant.ru/link/?req=doc&amp;base=LAW&amp;n=429913&amp;date=08.02.2023" TargetMode="External"/><Relationship Id="rId206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201" Type="http://schemas.openxmlformats.org/officeDocument/2006/relationships/hyperlink" Target="https://login.consultant.ru/link/?req=doc&amp;base=LAW&amp;n=435815&amp;date=08.02.2023&amp;dst=100053&amp;field=134" TargetMode="External"/><Relationship Id="rId12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33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9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03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08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24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29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54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70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75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91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96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40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45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61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66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82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87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217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2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8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49" Type="http://schemas.openxmlformats.org/officeDocument/2006/relationships/footer" Target="footer2.xml"/><Relationship Id="rId114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19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60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65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81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86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30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35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51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56" Type="http://schemas.openxmlformats.org/officeDocument/2006/relationships/hyperlink" Target="https://login.consultant.ru/link/?req=doc&amp;base=LAW&amp;n=428956&amp;date=08.02.2023" TargetMode="External"/><Relationship Id="rId177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98" Type="http://schemas.openxmlformats.org/officeDocument/2006/relationships/hyperlink" Target="https://login.consultant.ru/link/?req=doc&amp;base=LAW&amp;n=435815&amp;date=08.02.2023&amp;dst=100051&amp;field=134" TargetMode="External"/><Relationship Id="rId172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93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202" Type="http://schemas.openxmlformats.org/officeDocument/2006/relationships/hyperlink" Target="https://login.consultant.ru/link/?req=doc&amp;base=LAW&amp;n=435815&amp;date=08.02.2023&amp;dst=100112&amp;field=134" TargetMode="External"/><Relationship Id="rId207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3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09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0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55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76" Type="http://schemas.openxmlformats.org/officeDocument/2006/relationships/hyperlink" Target="https://login.consultant.ru/link/?req=doc&amp;base=LAW&amp;n=428956&amp;date=08.02.2023" TargetMode="External"/><Relationship Id="rId97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04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20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25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41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46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67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88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92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62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83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213" Type="http://schemas.openxmlformats.org/officeDocument/2006/relationships/hyperlink" Target="https://login.consultant.ru/link/?req=doc&amp;base=LAW&amp;n=149911&amp;date=08.02.2023" TargetMode="External"/><Relationship Id="rId218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2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66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87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10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15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31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36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57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78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61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82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52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73" Type="http://schemas.openxmlformats.org/officeDocument/2006/relationships/hyperlink" Target="https://login.consultant.ru/link/?req=doc&amp;base=LAW&amp;n=428956&amp;date=08.02.2023" TargetMode="External"/><Relationship Id="rId194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99" Type="http://schemas.openxmlformats.org/officeDocument/2006/relationships/hyperlink" Target="https://login.consultant.ru/link/?req=doc&amp;base=LAW&amp;n=435815&amp;date=08.02.2023&amp;dst=100053&amp;field=134" TargetMode="External"/><Relationship Id="rId203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208" Type="http://schemas.openxmlformats.org/officeDocument/2006/relationships/hyperlink" Target="https://login.consultant.ru/link/?req=doc&amp;base=LAW&amp;n=435815&amp;date=08.02.2023&amp;dst=100051&amp;field=134" TargetMode="External"/><Relationship Id="rId19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14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30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6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77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00" Type="http://schemas.openxmlformats.org/officeDocument/2006/relationships/hyperlink" Target="https://login.consultant.ru/link/?req=doc&amp;base=LAW&amp;n=428956&amp;date=08.02.2023" TargetMode="External"/><Relationship Id="rId105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26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47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68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8" Type="http://schemas.openxmlformats.org/officeDocument/2006/relationships/image" Target="media/image1.jpeg"/><Relationship Id="rId51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72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93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98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21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42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63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84" Type="http://schemas.openxmlformats.org/officeDocument/2006/relationships/hyperlink" Target="https://login.consultant.ru/link/?req=doc&amp;base=LAW&amp;n=428956&amp;date=08.02.2023" TargetMode="External"/><Relationship Id="rId189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219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hyperlink" Target="https://login.consultant.ru/link/?req=doc&amp;base=LAW&amp;n=428956&amp;date=08.02.2023" TargetMode="External"/><Relationship Id="rId2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46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67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16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37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58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20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62" Type="http://schemas.openxmlformats.org/officeDocument/2006/relationships/hyperlink" Target="https://login.consultant.ru/link/?req=doc&amp;base=LAW&amp;n=428956&amp;date=08.02.2023" TargetMode="External"/><Relationship Id="rId83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88" Type="http://schemas.openxmlformats.org/officeDocument/2006/relationships/hyperlink" Target="https://login.consultant.ru/link/?req=doc&amp;base=LAW&amp;n=428956&amp;date=08.02.2023" TargetMode="External"/><Relationship Id="rId111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32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53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74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79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95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209" Type="http://schemas.openxmlformats.org/officeDocument/2006/relationships/hyperlink" Target="https://login.consultant.ru/link/?req=doc&amp;base=LAW&amp;n=435815&amp;date=08.02.2023&amp;dst=100053&amp;field=134" TargetMode="External"/><Relationship Id="rId190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204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5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7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06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27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0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31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52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73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78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94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99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01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22" Type="http://schemas.openxmlformats.org/officeDocument/2006/relationships/hyperlink" Target="https://login.consultant.ru/link/?req=doc&amp;base=LAW&amp;n=428956&amp;date=08.02.2023" TargetMode="External"/><Relationship Id="rId143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48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64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69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85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80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210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215" Type="http://schemas.openxmlformats.org/officeDocument/2006/relationships/hyperlink" Target="https://login.consultant.ru/link/?req=doc&amp;base=LAW&amp;n=428956&amp;date=08.02.2023" TargetMode="External"/><Relationship Id="rId26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47" Type="http://schemas.openxmlformats.org/officeDocument/2006/relationships/header" Target="header1.xml"/><Relationship Id="rId68" Type="http://schemas.openxmlformats.org/officeDocument/2006/relationships/header" Target="header2.xml"/><Relationship Id="rId89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12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33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54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75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96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200" Type="http://schemas.openxmlformats.org/officeDocument/2006/relationships/hyperlink" Target="https://login.consultant.ru/link/?req=doc&amp;base=LAW&amp;n=435815&amp;date=08.02.2023&amp;dst=100051&amp;field=134" TargetMode="External"/><Relationship Id="rId16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8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79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02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23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Relationship Id="rId144" Type="http://schemas.openxmlformats.org/officeDocument/2006/relationships/hyperlink" Target="file:///E:\DATA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5.10.2020%20N%201694%20&#1054;&#1073;%20&#1091;&#1090;&#1074;&#1077;.rt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1CF7-D36E-4D1F-B314-FF6A6F64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34</Pages>
  <Words>17635</Words>
  <Characters>100521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Михалченкова</cp:lastModifiedBy>
  <cp:revision>6</cp:revision>
  <cp:lastPrinted>2023-02-20T07:14:00Z</cp:lastPrinted>
  <dcterms:created xsi:type="dcterms:W3CDTF">2023-02-21T08:43:00Z</dcterms:created>
  <dcterms:modified xsi:type="dcterms:W3CDTF">2023-02-27T11:19:00Z</dcterms:modified>
</cp:coreProperties>
</file>