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B83B36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B2529" w:rsidRPr="003F2363" w:rsidRDefault="001B2529" w:rsidP="00B83B3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B83B36" w:rsidRPr="00B83B36">
        <w:rPr>
          <w:b/>
          <w:bCs/>
          <w:color w:val="000000"/>
          <w:sz w:val="28"/>
          <w:szCs w:val="28"/>
          <w:lang w:val="ru-RU"/>
        </w:rPr>
        <w:t>№ 120717/0169204/02 от 13.07.2017г.</w:t>
      </w:r>
      <w:r w:rsidR="00B83B36" w:rsidRPr="00B83B36">
        <w:rPr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1B2529" w:rsidRDefault="001B2529" w:rsidP="001B2529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</w:t>
      </w:r>
      <w:r w:rsidR="00B83B36" w:rsidRPr="00B83B36">
        <w:rPr>
          <w:color w:val="000000"/>
          <w:sz w:val="28"/>
          <w:szCs w:val="28"/>
          <w:lang w:val="ru-RU"/>
        </w:rPr>
        <w:t>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47:07:0409003:28, площадью 1376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 Ленинградская область, Всеволожский муниципальный район, дер. Дранишники, ул. Весенняя, уч. №1, назначенный на 28.08.2017, признать несостоявшимся</w:t>
      </w:r>
      <w:r>
        <w:rPr>
          <w:color w:val="000000"/>
          <w:sz w:val="28"/>
          <w:szCs w:val="28"/>
          <w:lang w:val="ru-RU"/>
        </w:rPr>
        <w:t>.</w:t>
      </w:r>
    </w:p>
    <w:p w:rsidR="00042558" w:rsidRDefault="00042558" w:rsidP="00042558">
      <w:pPr>
        <w:spacing w:after="0"/>
        <w:rPr>
          <w:sz w:val="28"/>
          <w:lang w:val="ru-RU"/>
        </w:rPr>
      </w:pPr>
    </w:p>
    <w:p w:rsidR="001B2529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B2529" w:rsidRPr="003F2363" w:rsidRDefault="001B2529" w:rsidP="00B83B3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B83B36" w:rsidRPr="00B83B36">
        <w:rPr>
          <w:b/>
          <w:bCs/>
          <w:color w:val="000000"/>
          <w:sz w:val="28"/>
          <w:szCs w:val="28"/>
          <w:lang w:val="ru-RU"/>
        </w:rPr>
        <w:t>№ 120717/0169204/05 от 13.07.2017г.</w:t>
      </w:r>
      <w:r w:rsidR="00B83B36" w:rsidRPr="00B83B36">
        <w:rPr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1B2529" w:rsidRDefault="001B2529" w:rsidP="00B83B36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sz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</w:t>
      </w:r>
      <w:r w:rsidR="00B83B36" w:rsidRPr="00B83B36">
        <w:rPr>
          <w:color w:val="000000"/>
          <w:sz w:val="28"/>
          <w:szCs w:val="28"/>
          <w:lang w:val="ru-RU"/>
        </w:rPr>
        <w:t>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47:07:0410017:105, площадью 1060 кв.м, категория земель: земли населенных пунктов, вид разрешенного использования: индивидуальные жилые дома,  расположенного по адресу:  Ленинградская область, Всеволожский муниципальный район, Юкковское сельское поселение, дер. Юкки, ул.Черничная, уч.№8, назначенный на 28.08.2017, признать несостоявшимся</w:t>
      </w:r>
      <w:r w:rsidR="00B83B36">
        <w:rPr>
          <w:color w:val="000000"/>
          <w:sz w:val="28"/>
          <w:szCs w:val="28"/>
          <w:lang w:val="ru-RU"/>
        </w:rPr>
        <w:t>.</w:t>
      </w:r>
    </w:p>
    <w:sectPr w:rsidR="001B2529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009BB"/>
    <w:rsid w:val="00120BAC"/>
    <w:rsid w:val="00150FCB"/>
    <w:rsid w:val="00180E4B"/>
    <w:rsid w:val="00195A0C"/>
    <w:rsid w:val="001A238D"/>
    <w:rsid w:val="001A5D76"/>
    <w:rsid w:val="001B2529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376DE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4120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3B3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A46B210-7857-497D-A252-4AA7097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1607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6</cp:revision>
  <cp:lastPrinted>2017-08-18T13:17:00Z</cp:lastPrinted>
  <dcterms:created xsi:type="dcterms:W3CDTF">2017-08-18T13:13:00Z</dcterms:created>
  <dcterms:modified xsi:type="dcterms:W3CDTF">2017-08-28T12:28:00Z</dcterms:modified>
</cp:coreProperties>
</file>